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12"/>
        <w:gridCol w:w="697"/>
        <w:gridCol w:w="709"/>
        <w:gridCol w:w="850"/>
        <w:gridCol w:w="246"/>
        <w:gridCol w:w="888"/>
        <w:gridCol w:w="142"/>
        <w:gridCol w:w="1170"/>
        <w:gridCol w:w="88"/>
        <w:gridCol w:w="726"/>
        <w:gridCol w:w="518"/>
        <w:gridCol w:w="188"/>
        <w:gridCol w:w="145"/>
        <w:gridCol w:w="567"/>
        <w:gridCol w:w="618"/>
      </w:tblGrid>
      <w:tr w:rsidR="003A610A" w:rsidRPr="00D61E5F" w:rsidTr="003A610A">
        <w:tc>
          <w:tcPr>
            <w:tcW w:w="260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3A610A" w:rsidRPr="00D61E5F" w:rsidRDefault="003A610A" w:rsidP="003A610A">
            <w:pPr>
              <w:spacing w:before="60" w:after="60" w:line="240" w:lineRule="auto"/>
              <w:ind w:left="397" w:hanging="397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r w:rsidRPr="00D61E5F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NAME OF THE COURSE</w:t>
            </w:r>
          </w:p>
        </w:tc>
        <w:tc>
          <w:tcPr>
            <w:tcW w:w="685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3A610A" w:rsidRPr="00D61E5F" w:rsidRDefault="00CE7458" w:rsidP="003A610A">
            <w:pPr>
              <w:spacing w:before="60" w:after="60" w:line="240" w:lineRule="auto"/>
              <w:ind w:left="397" w:hanging="397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r w:rsidRPr="00D61E5F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MACROECONOMICS III</w:t>
            </w:r>
          </w:p>
        </w:tc>
      </w:tr>
      <w:tr w:rsidR="003A610A" w:rsidRPr="00D61E5F" w:rsidTr="003A610A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D61E5F" w:rsidRDefault="003A610A" w:rsidP="003A610A">
            <w:pPr>
              <w:spacing w:after="0" w:line="240" w:lineRule="auto"/>
              <w:rPr>
                <w:rStyle w:val="Naglaeno"/>
                <w:rFonts w:ascii="Times New Roman" w:hAnsi="Times New Roman"/>
                <w:b w:val="0"/>
                <w:sz w:val="20"/>
                <w:szCs w:val="20"/>
                <w:lang w:val="en-GB"/>
              </w:rPr>
            </w:pPr>
            <w:r w:rsidRPr="00D61E5F">
              <w:rPr>
                <w:rStyle w:val="Naglaeno"/>
                <w:rFonts w:ascii="Times New Roman" w:hAnsi="Times New Roman"/>
                <w:b w:val="0"/>
                <w:sz w:val="20"/>
                <w:szCs w:val="20"/>
                <w:lang w:val="en-GB"/>
              </w:rPr>
              <w:t>Code</w:t>
            </w:r>
          </w:p>
        </w:tc>
        <w:tc>
          <w:tcPr>
            <w:tcW w:w="2502" w:type="dxa"/>
            <w:gridSpan w:val="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D61E5F" w:rsidRDefault="00DB2971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D61E5F">
              <w:rPr>
                <w:rFonts w:ascii="Times New Roman" w:hAnsi="Times New Roman"/>
                <w:sz w:val="20"/>
                <w:szCs w:val="20"/>
                <w:lang w:val="en-GB"/>
              </w:rPr>
              <w:t>EU</w:t>
            </w:r>
            <w:r w:rsidR="00C1573A" w:rsidRPr="00D61E5F">
              <w:rPr>
                <w:rFonts w:ascii="Times New Roman" w:hAnsi="Times New Roman"/>
                <w:sz w:val="20"/>
                <w:szCs w:val="20"/>
                <w:lang w:val="en-GB"/>
              </w:rPr>
              <w:t>E301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D61E5F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D61E5F">
              <w:rPr>
                <w:rFonts w:ascii="Times New Roman" w:hAnsi="Times New Roman"/>
                <w:sz w:val="20"/>
                <w:szCs w:val="20"/>
                <w:lang w:val="en-GB"/>
              </w:rPr>
              <w:t>Year of study</w:t>
            </w:r>
          </w:p>
        </w:tc>
        <w:tc>
          <w:tcPr>
            <w:tcW w:w="2762" w:type="dxa"/>
            <w:gridSpan w:val="6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D61E5F" w:rsidRDefault="00C1573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D61E5F">
              <w:rPr>
                <w:rFonts w:ascii="Times New Roman" w:hAnsi="Times New Roman"/>
                <w:sz w:val="20"/>
                <w:szCs w:val="20"/>
                <w:lang w:val="en-GB"/>
              </w:rPr>
              <w:t>4</w:t>
            </w:r>
          </w:p>
        </w:tc>
      </w:tr>
      <w:tr w:rsidR="003A610A" w:rsidRPr="00D61E5F" w:rsidTr="003A610A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D61E5F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D61E5F">
              <w:rPr>
                <w:rFonts w:ascii="Times New Roman" w:hAnsi="Times New Roman"/>
                <w:sz w:val="20"/>
                <w:szCs w:val="20"/>
                <w:lang w:val="en-GB"/>
              </w:rPr>
              <w:t>Course teacher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F5FC8" w:rsidRPr="00D61E5F" w:rsidRDefault="002F5FC8" w:rsidP="002F5FC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61E5F">
              <w:rPr>
                <w:rFonts w:ascii="Times New Roman" w:hAnsi="Times New Roman"/>
                <w:sz w:val="20"/>
                <w:szCs w:val="20"/>
              </w:rPr>
              <w:t>Izv.prof</w:t>
            </w:r>
            <w:proofErr w:type="spellEnd"/>
            <w:r w:rsidRPr="00D61E5F">
              <w:rPr>
                <w:rFonts w:ascii="Times New Roman" w:hAnsi="Times New Roman"/>
                <w:sz w:val="20"/>
                <w:szCs w:val="20"/>
              </w:rPr>
              <w:t xml:space="preserve">. dr. </w:t>
            </w:r>
            <w:proofErr w:type="spellStart"/>
            <w:r w:rsidRPr="00D61E5F">
              <w:rPr>
                <w:rFonts w:ascii="Times New Roman" w:hAnsi="Times New Roman"/>
                <w:sz w:val="20"/>
                <w:szCs w:val="20"/>
              </w:rPr>
              <w:t>sc</w:t>
            </w:r>
            <w:proofErr w:type="spellEnd"/>
            <w:r w:rsidRPr="00D61E5F">
              <w:rPr>
                <w:rFonts w:ascii="Times New Roman" w:hAnsi="Times New Roman"/>
                <w:sz w:val="20"/>
                <w:szCs w:val="20"/>
              </w:rPr>
              <w:t>. Lena Malešević Perović</w:t>
            </w:r>
          </w:p>
          <w:p w:rsidR="003A610A" w:rsidRPr="00344C32" w:rsidRDefault="002F5FC8" w:rsidP="002F5FC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61E5F">
              <w:rPr>
                <w:rFonts w:ascii="Times New Roman" w:hAnsi="Times New Roman"/>
                <w:sz w:val="20"/>
                <w:szCs w:val="20"/>
              </w:rPr>
              <w:t>Izv.prof</w:t>
            </w:r>
            <w:proofErr w:type="spellEnd"/>
            <w:r w:rsidRPr="00D61E5F">
              <w:rPr>
                <w:rFonts w:ascii="Times New Roman" w:hAnsi="Times New Roman"/>
                <w:sz w:val="20"/>
                <w:szCs w:val="20"/>
              </w:rPr>
              <w:t>. dr.sc. Bruno Ćorić</w:t>
            </w:r>
            <w:r w:rsidRPr="00344C32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D61E5F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D61E5F">
              <w:rPr>
                <w:rFonts w:ascii="Times New Roman" w:hAnsi="Times New Roman"/>
                <w:sz w:val="20"/>
                <w:szCs w:val="20"/>
                <w:lang w:val="en-GB"/>
              </w:rPr>
              <w:t>Credits (ECTS)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D61E5F" w:rsidRDefault="00C1573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D61E5F">
              <w:rPr>
                <w:rFonts w:ascii="Times New Roman" w:hAnsi="Times New Roman"/>
                <w:sz w:val="20"/>
                <w:szCs w:val="20"/>
                <w:lang w:val="en-GB"/>
              </w:rPr>
              <w:t>5</w:t>
            </w:r>
          </w:p>
        </w:tc>
      </w:tr>
      <w:tr w:rsidR="003A610A" w:rsidRPr="00D61E5F" w:rsidTr="003A610A">
        <w:trPr>
          <w:trHeight w:val="345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D61E5F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D61E5F">
              <w:rPr>
                <w:rFonts w:ascii="Times New Roman" w:hAnsi="Times New Roman"/>
                <w:sz w:val="20"/>
                <w:szCs w:val="20"/>
                <w:lang w:val="en-GB"/>
              </w:rPr>
              <w:t>Associate teachers</w:t>
            </w:r>
          </w:p>
        </w:tc>
        <w:tc>
          <w:tcPr>
            <w:tcW w:w="2502" w:type="dxa"/>
            <w:gridSpan w:val="4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B2971" w:rsidRPr="00D61E5F" w:rsidRDefault="00DB2971" w:rsidP="00C1573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D61E5F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D61E5F">
              <w:rPr>
                <w:rFonts w:ascii="Times New Roman" w:hAnsi="Times New Roman"/>
                <w:sz w:val="20"/>
                <w:szCs w:val="20"/>
                <w:lang w:val="en-GB"/>
              </w:rPr>
              <w:t>Type of instruction (number of hours)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D61E5F" w:rsidRDefault="003A610A" w:rsidP="003A61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D61E5F">
              <w:rPr>
                <w:rFonts w:ascii="Times New Roman" w:hAnsi="Times New Roman"/>
                <w:sz w:val="20"/>
                <w:szCs w:val="20"/>
                <w:lang w:val="en-GB"/>
              </w:rPr>
              <w:t>L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D61E5F" w:rsidRDefault="003A610A" w:rsidP="003A61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D61E5F">
              <w:rPr>
                <w:rFonts w:ascii="Times New Roman" w:hAnsi="Times New Roman"/>
                <w:sz w:val="20"/>
                <w:szCs w:val="20"/>
                <w:lang w:val="en-GB"/>
              </w:rPr>
              <w:t>S</w:t>
            </w: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D61E5F" w:rsidRDefault="003A610A" w:rsidP="003A61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D61E5F">
              <w:rPr>
                <w:rFonts w:ascii="Times New Roman" w:hAnsi="Times New Roman"/>
                <w:sz w:val="20"/>
                <w:szCs w:val="20"/>
                <w:lang w:val="en-GB"/>
              </w:rPr>
              <w:t>E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D61E5F" w:rsidRDefault="003A610A" w:rsidP="003A61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D61E5F">
              <w:rPr>
                <w:rFonts w:ascii="Times New Roman" w:hAnsi="Times New Roman"/>
                <w:sz w:val="20"/>
                <w:szCs w:val="20"/>
                <w:lang w:val="en-GB"/>
              </w:rPr>
              <w:t>F</w:t>
            </w:r>
          </w:p>
        </w:tc>
      </w:tr>
      <w:tr w:rsidR="001144AC" w:rsidRPr="00D61E5F" w:rsidTr="003A610A">
        <w:trPr>
          <w:trHeight w:val="345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144AC" w:rsidRPr="00D61E5F" w:rsidRDefault="001144AC" w:rsidP="001144A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2502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144AC" w:rsidRPr="00D61E5F" w:rsidRDefault="001144AC" w:rsidP="001144A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144AC" w:rsidRPr="00D61E5F" w:rsidRDefault="001144AC" w:rsidP="001144A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144AC" w:rsidRPr="00D61E5F" w:rsidRDefault="001144AC" w:rsidP="001144A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1E5F"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1144AC" w:rsidRPr="00D61E5F" w:rsidRDefault="001144AC" w:rsidP="001144A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1144AC" w:rsidRPr="00D61E5F" w:rsidRDefault="001144AC" w:rsidP="001144A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1E5F"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1144AC" w:rsidRPr="00D61E5F" w:rsidRDefault="001144AC" w:rsidP="001144A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</w:tr>
      <w:tr w:rsidR="003A610A" w:rsidRPr="00D61E5F" w:rsidTr="003A610A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D61E5F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D61E5F">
              <w:rPr>
                <w:rFonts w:ascii="Times New Roman" w:hAnsi="Times New Roman"/>
                <w:sz w:val="20"/>
                <w:szCs w:val="20"/>
                <w:lang w:val="en-GB"/>
              </w:rPr>
              <w:t>Status of the course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D61E5F" w:rsidRDefault="00DB2971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D61E5F">
              <w:rPr>
                <w:rFonts w:ascii="Times New Roman" w:hAnsi="Times New Roman"/>
                <w:sz w:val="20"/>
                <w:szCs w:val="20"/>
                <w:lang w:val="en-GB"/>
              </w:rPr>
              <w:t>obligatory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D61E5F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D61E5F">
              <w:rPr>
                <w:rFonts w:ascii="Times New Roman" w:hAnsi="Times New Roman"/>
                <w:sz w:val="20"/>
                <w:szCs w:val="20"/>
                <w:lang w:val="en-GB"/>
              </w:rPr>
              <w:t>Percentage of application of e-learning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D61E5F" w:rsidRDefault="002F5FC8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D61E5F">
              <w:rPr>
                <w:rFonts w:ascii="Times New Roman" w:hAnsi="Times New Roman"/>
                <w:sz w:val="20"/>
                <w:szCs w:val="20"/>
                <w:lang w:val="en-GB"/>
              </w:rPr>
              <w:t>30%</w:t>
            </w:r>
          </w:p>
        </w:tc>
      </w:tr>
      <w:tr w:rsidR="003A610A" w:rsidRPr="00D61E5F" w:rsidTr="003A610A">
        <w:tc>
          <w:tcPr>
            <w:tcW w:w="9464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3A610A" w:rsidRPr="00D61E5F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r w:rsidRPr="00D61E5F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COURSE DESCRIPTION</w:t>
            </w:r>
          </w:p>
        </w:tc>
      </w:tr>
      <w:tr w:rsidR="003A610A" w:rsidRPr="00D61E5F" w:rsidTr="003A610A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D61E5F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D61E5F">
              <w:rPr>
                <w:rFonts w:ascii="Times New Roman" w:hAnsi="Times New Roman"/>
                <w:sz w:val="20"/>
                <w:szCs w:val="20"/>
                <w:lang w:val="en-GB"/>
              </w:rPr>
              <w:t>Course objectives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1573A" w:rsidRPr="00D61E5F" w:rsidRDefault="00C1573A" w:rsidP="00C1573A">
            <w:pPr>
              <w:shd w:val="clear" w:color="auto" w:fill="FFFFFF"/>
              <w:spacing w:before="100" w:beforeAutospacing="1" w:after="100" w:afterAutospacing="1" w:line="170" w:lineRule="atLeast"/>
              <w:ind w:left="640" w:hanging="640"/>
              <w:jc w:val="both"/>
              <w:rPr>
                <w:rFonts w:ascii="Times New Roman" w:hAnsi="Times New Roman"/>
                <w:sz w:val="20"/>
                <w:szCs w:val="20"/>
                <w:lang w:val="en-GB" w:eastAsia="hr-HR"/>
              </w:rPr>
            </w:pPr>
            <w:r w:rsidRPr="00D61E5F">
              <w:rPr>
                <w:rFonts w:ascii="Times New Roman" w:hAnsi="Times New Roman"/>
                <w:sz w:val="20"/>
                <w:szCs w:val="20"/>
                <w:lang w:val="en-GB" w:eastAsia="hr-HR"/>
              </w:rPr>
              <w:t xml:space="preserve"> To assess, compare and critically evaluate capabilities of a certain (macroeconomic) theory to explain empirical data and real situations in the economy.</w:t>
            </w:r>
          </w:p>
          <w:p w:rsidR="003A610A" w:rsidRPr="00D61E5F" w:rsidRDefault="003A610A" w:rsidP="00556ABC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</w:tr>
      <w:tr w:rsidR="003A610A" w:rsidRPr="00D61E5F" w:rsidTr="003A610A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D61E5F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D61E5F">
              <w:rPr>
                <w:rFonts w:ascii="Times New Roman" w:hAnsi="Times New Roman"/>
                <w:sz w:val="20"/>
                <w:szCs w:val="20"/>
                <w:lang w:val="en-GB"/>
              </w:rPr>
              <w:t>Course enrolment requirements and entry competences required for the course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D61E5F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</w:tr>
      <w:tr w:rsidR="003A610A" w:rsidRPr="00D61E5F" w:rsidTr="003A610A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D61E5F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D61E5F">
              <w:rPr>
                <w:rFonts w:ascii="Times New Roman" w:hAnsi="Times New Roman"/>
                <w:sz w:val="20"/>
                <w:szCs w:val="20"/>
                <w:lang w:val="en-GB"/>
              </w:rPr>
              <w:t>Learning outcomes expected at the level of the course (4 to 10 learning outcomes)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F5FC8" w:rsidRPr="00D61E5F" w:rsidRDefault="002F5FC8" w:rsidP="002F5FC8">
            <w:pPr>
              <w:shd w:val="clear" w:color="auto" w:fill="FFFFFF"/>
              <w:spacing w:before="100" w:beforeAutospacing="1" w:after="100" w:afterAutospacing="1" w:line="170" w:lineRule="atLeast"/>
              <w:ind w:left="360"/>
              <w:jc w:val="both"/>
              <w:rPr>
                <w:rFonts w:ascii="Times New Roman" w:hAnsi="Times New Roman"/>
                <w:sz w:val="20"/>
                <w:szCs w:val="20"/>
                <w:lang w:val="en-GB" w:eastAsia="hr-HR"/>
              </w:rPr>
            </w:pPr>
            <w:r w:rsidRPr="00D61E5F">
              <w:rPr>
                <w:rFonts w:ascii="Times New Roman" w:hAnsi="Times New Roman"/>
                <w:sz w:val="20"/>
                <w:szCs w:val="20"/>
                <w:lang w:val="en-GB" w:eastAsia="hr-HR"/>
              </w:rPr>
              <w:t>1. To critically assess the main theories of long-term growth</w:t>
            </w:r>
          </w:p>
          <w:p w:rsidR="00C1573A" w:rsidRPr="00D61E5F" w:rsidRDefault="00C1573A" w:rsidP="00720A1A">
            <w:pPr>
              <w:numPr>
                <w:ilvl w:val="0"/>
                <w:numId w:val="7"/>
              </w:numPr>
              <w:shd w:val="clear" w:color="auto" w:fill="FFFFFF"/>
              <w:spacing w:before="100" w:beforeAutospacing="1" w:after="100" w:afterAutospacing="1" w:line="170" w:lineRule="atLeast"/>
              <w:jc w:val="both"/>
              <w:rPr>
                <w:rFonts w:ascii="Times New Roman" w:hAnsi="Times New Roman"/>
                <w:sz w:val="20"/>
                <w:szCs w:val="20"/>
                <w:lang w:val="en-GB" w:eastAsia="hr-HR"/>
              </w:rPr>
            </w:pPr>
            <w:r w:rsidRPr="00D61E5F">
              <w:rPr>
                <w:rFonts w:ascii="Times New Roman" w:hAnsi="Times New Roman"/>
                <w:sz w:val="20"/>
                <w:szCs w:val="20"/>
                <w:lang w:val="en-GB" w:eastAsia="hr-HR"/>
              </w:rPr>
              <w:t xml:space="preserve">To critically </w:t>
            </w:r>
            <w:r w:rsidR="00D61E5F" w:rsidRPr="00D61E5F">
              <w:rPr>
                <w:rFonts w:ascii="Times New Roman" w:hAnsi="Times New Roman"/>
                <w:sz w:val="20"/>
                <w:szCs w:val="20"/>
                <w:lang w:val="en-GB" w:eastAsia="hr-HR"/>
              </w:rPr>
              <w:t>asses’</w:t>
            </w:r>
            <w:r w:rsidRPr="00D61E5F">
              <w:rPr>
                <w:rFonts w:ascii="Times New Roman" w:hAnsi="Times New Roman"/>
                <w:sz w:val="20"/>
                <w:szCs w:val="20"/>
                <w:lang w:val="en-GB" w:eastAsia="hr-HR"/>
              </w:rPr>
              <w:t xml:space="preserve"> differences between RBC and the New Keynesian approach to explaining business cycles; </w:t>
            </w:r>
          </w:p>
          <w:p w:rsidR="003A610A" w:rsidRPr="00D61E5F" w:rsidRDefault="00C1573A" w:rsidP="002F5FC8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D61E5F">
              <w:rPr>
                <w:rFonts w:ascii="Times New Roman" w:hAnsi="Times New Roman"/>
                <w:sz w:val="20"/>
                <w:szCs w:val="20"/>
                <w:lang w:val="en-GB" w:eastAsia="hr-HR"/>
              </w:rPr>
              <w:t>To construct a database of key macroeconomic indicators and analyse them graphically.</w:t>
            </w:r>
          </w:p>
        </w:tc>
      </w:tr>
      <w:tr w:rsidR="003A610A" w:rsidRPr="00D61E5F" w:rsidTr="003A610A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D61E5F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D61E5F">
              <w:rPr>
                <w:rFonts w:ascii="Times New Roman" w:hAnsi="Times New Roman"/>
                <w:sz w:val="20"/>
                <w:szCs w:val="20"/>
                <w:lang w:val="en-GB"/>
              </w:rPr>
              <w:t>Course content broken down in detail by weekly class schedule (syllabus)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220"/>
              <w:gridCol w:w="635"/>
              <w:gridCol w:w="3018"/>
              <w:gridCol w:w="555"/>
            </w:tblGrid>
            <w:tr w:rsidR="00E46E38" w:rsidRPr="00D61E5F" w:rsidTr="00720A1A">
              <w:trPr>
                <w:jc w:val="center"/>
              </w:trPr>
              <w:tc>
                <w:tcPr>
                  <w:tcW w:w="38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1573A" w:rsidRPr="00D61E5F" w:rsidRDefault="00C1573A" w:rsidP="00C1573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en-GB"/>
                    </w:rPr>
                  </w:pPr>
                  <w:r w:rsidRPr="00D61E5F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en-GB"/>
                    </w:rPr>
                    <w:t>Lectures</w:t>
                  </w:r>
                </w:p>
              </w:tc>
              <w:tc>
                <w:tcPr>
                  <w:tcW w:w="357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1573A" w:rsidRPr="00D61E5F" w:rsidRDefault="00C1573A" w:rsidP="00C1573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en-GB"/>
                    </w:rPr>
                  </w:pPr>
                  <w:r w:rsidRPr="00D61E5F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en-GB"/>
                    </w:rPr>
                    <w:t>Exercises</w:t>
                  </w:r>
                </w:p>
              </w:tc>
            </w:tr>
            <w:tr w:rsidR="00E46E38" w:rsidRPr="00D61E5F" w:rsidTr="00720A1A">
              <w:trPr>
                <w:trHeight w:val="699"/>
                <w:jc w:val="center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1573A" w:rsidRPr="00D61E5F" w:rsidRDefault="00C1573A" w:rsidP="00C1573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en-GB"/>
                    </w:rPr>
                  </w:pPr>
                  <w:r w:rsidRPr="00D61E5F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en-GB"/>
                    </w:rPr>
                    <w:t>Topic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1573A" w:rsidRPr="00D61E5F" w:rsidRDefault="00C1573A" w:rsidP="00C1573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en-GB"/>
                    </w:rPr>
                  </w:pPr>
                  <w:r w:rsidRPr="00D61E5F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en-GB"/>
                    </w:rPr>
                    <w:t>Hrs</w:t>
                  </w:r>
                </w:p>
              </w:tc>
              <w:tc>
                <w:tcPr>
                  <w:tcW w:w="30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1573A" w:rsidRPr="00D61E5F" w:rsidRDefault="00C1573A" w:rsidP="00C1573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en-GB"/>
                    </w:rPr>
                  </w:pPr>
                  <w:r w:rsidRPr="00D61E5F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en-GB"/>
                    </w:rPr>
                    <w:t>Topic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1573A" w:rsidRPr="00D61E5F" w:rsidRDefault="00C1573A" w:rsidP="00C1573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en-GB"/>
                    </w:rPr>
                  </w:pPr>
                  <w:r w:rsidRPr="00D61E5F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en-GB"/>
                    </w:rPr>
                    <w:t>Hrs</w:t>
                  </w:r>
                </w:p>
              </w:tc>
            </w:tr>
            <w:tr w:rsidR="00E46E38" w:rsidRPr="00D61E5F" w:rsidTr="00720A1A">
              <w:trPr>
                <w:jc w:val="center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1573A" w:rsidRPr="00D61E5F" w:rsidRDefault="00C1573A" w:rsidP="00C1573A">
                  <w:pP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D61E5F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Introduction. Growth rates and GDP in general. 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1573A" w:rsidRPr="00D61E5F" w:rsidRDefault="00C1573A" w:rsidP="00C1573A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D61E5F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0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1573A" w:rsidRPr="00D61E5F" w:rsidRDefault="002F5FC8" w:rsidP="00C1573A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D61E5F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Introduction to exercises in excel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1573A" w:rsidRPr="00D61E5F" w:rsidRDefault="00C1573A" w:rsidP="00C1573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D61E5F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E46E38" w:rsidRPr="00D61E5F" w:rsidTr="00720A1A">
              <w:trPr>
                <w:jc w:val="center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1573A" w:rsidRPr="00D61E5F" w:rsidRDefault="00C1573A" w:rsidP="00C1573A">
                  <w:pP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D61E5F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Stylised facts and growth facts. 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1573A" w:rsidRPr="00D61E5F" w:rsidRDefault="00C1573A" w:rsidP="00C1573A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D61E5F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0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1573A" w:rsidRPr="00D61E5F" w:rsidRDefault="00C1573A" w:rsidP="00720A1A">
                  <w:pP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D61E5F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Introduction to </w:t>
                  </w:r>
                  <w:r w:rsidRPr="00D61E5F">
                    <w:rPr>
                      <w:rFonts w:ascii="Times New Roman" w:hAnsi="Times New Roman"/>
                      <w:i/>
                      <w:sz w:val="20"/>
                      <w:szCs w:val="20"/>
                      <w:lang w:val="en-GB"/>
                    </w:rPr>
                    <w:t>Penn World Tables</w:t>
                  </w:r>
                  <w:r w:rsidRPr="00D61E5F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 database. 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1573A" w:rsidRPr="00D61E5F" w:rsidRDefault="00C1573A" w:rsidP="00C1573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D61E5F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E46E38" w:rsidRPr="00D61E5F" w:rsidTr="00720A1A">
              <w:trPr>
                <w:jc w:val="center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1573A" w:rsidRPr="00D61E5F" w:rsidRDefault="00C1573A" w:rsidP="00C1573A">
                  <w:pP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D61E5F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Solow’s basic growth model.</w:t>
                  </w:r>
                  <w:bookmarkStart w:id="0" w:name="_GoBack"/>
                  <w:bookmarkEnd w:id="0"/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1573A" w:rsidRPr="00D61E5F" w:rsidRDefault="00C1573A" w:rsidP="00C1573A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D61E5F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0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1573A" w:rsidRPr="00D61E5F" w:rsidRDefault="00C1573A" w:rsidP="00C1573A">
                  <w:pP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D61E5F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Collecting the data, transferring the data to Excel, graphical presentation and analysis of long-term GDP per capita data for 2 given countries. Calculating average growth rate. 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1573A" w:rsidRPr="00D61E5F" w:rsidRDefault="00C1573A" w:rsidP="00C1573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D61E5F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E46E38" w:rsidRPr="00D61E5F" w:rsidTr="00720A1A">
              <w:trPr>
                <w:jc w:val="center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1573A" w:rsidRPr="00D61E5F" w:rsidRDefault="00C1573A" w:rsidP="00C1573A">
                  <w:pP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D61E5F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Solow’s basic growth model: comparative statics – increase in savings rate and increase in the rate of population growth.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1573A" w:rsidRPr="00D61E5F" w:rsidRDefault="00C1573A" w:rsidP="00C1573A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D61E5F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0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1573A" w:rsidRPr="00D61E5F" w:rsidRDefault="00C1573A" w:rsidP="00C1573A">
                  <w:pP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D61E5F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Collecting the data, transferring the data to Excel, graphical presentation and analysis of GDP per worker. Calculating implicit participation rate.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1573A" w:rsidRPr="00D61E5F" w:rsidRDefault="00C1573A" w:rsidP="00C1573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D61E5F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E46E38" w:rsidRPr="00D61E5F" w:rsidTr="00720A1A">
              <w:trPr>
                <w:jc w:val="center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1573A" w:rsidRPr="00D61E5F" w:rsidRDefault="00C1573A" w:rsidP="00C1573A">
                  <w:pP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D61E5F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Solow’s basic growth model: Golden rule.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1573A" w:rsidRPr="00D61E5F" w:rsidRDefault="00C1573A" w:rsidP="00C1573A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D61E5F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0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1573A" w:rsidRPr="00D61E5F" w:rsidRDefault="00C1573A" w:rsidP="00C1573A">
                  <w:pP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D61E5F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Collecting the data, transferring the data to Excel, graphical presentation and analysis of 10 </w:t>
                  </w:r>
                  <w:r w:rsidRPr="00D61E5F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lastRenderedPageBreak/>
                    <w:t xml:space="preserve">richest and 10 poorest countries in the World for two chosen years. 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1573A" w:rsidRPr="00D61E5F" w:rsidRDefault="00C1573A" w:rsidP="00C1573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D61E5F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lastRenderedPageBreak/>
                    <w:t>2</w:t>
                  </w:r>
                </w:p>
              </w:tc>
            </w:tr>
            <w:tr w:rsidR="00E46E38" w:rsidRPr="00D61E5F" w:rsidTr="00720A1A">
              <w:trPr>
                <w:jc w:val="center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1573A" w:rsidRPr="00D61E5F" w:rsidRDefault="00C1573A" w:rsidP="00C1573A">
                  <w:pP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D61E5F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lastRenderedPageBreak/>
                    <w:t>Solow’s extended growth model.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1573A" w:rsidRPr="00D61E5F" w:rsidRDefault="00C1573A" w:rsidP="00C1573A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D61E5F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0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1573A" w:rsidRPr="00D61E5F" w:rsidRDefault="00C1573A" w:rsidP="00C1573A">
                  <w:pP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D61E5F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Absolute convergence: Collecting the data, transferring the data to Excel, graphical presentation and analysis of OECD data. 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1573A" w:rsidRPr="00D61E5F" w:rsidRDefault="00C1573A" w:rsidP="00C1573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D61E5F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E46E38" w:rsidRPr="00D61E5F" w:rsidTr="00720A1A">
              <w:trPr>
                <w:jc w:val="center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1573A" w:rsidRPr="00D61E5F" w:rsidRDefault="00C1573A" w:rsidP="00C1573A">
                  <w:pP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D61E5F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Solow extended growth model: comparative statics – increase in savings rate and increase in the rate of technological progress.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1573A" w:rsidRPr="00D61E5F" w:rsidRDefault="00C1573A" w:rsidP="00C1573A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D61E5F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0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1573A" w:rsidRPr="00D61E5F" w:rsidRDefault="00C1573A" w:rsidP="00C1573A">
                  <w:pP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D61E5F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Conditional convergence: Collecting the data, transferring the data to Excel, graphical presentation and analysis of OECD data.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1573A" w:rsidRPr="00D61E5F" w:rsidRDefault="00C1573A" w:rsidP="00C1573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D61E5F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E46E38" w:rsidRPr="00D61E5F" w:rsidTr="00720A1A">
              <w:trPr>
                <w:jc w:val="center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F5FC8" w:rsidRPr="00D61E5F" w:rsidRDefault="002F5FC8" w:rsidP="002F5FC8">
                  <w:pP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D61E5F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Midterm test 1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F5FC8" w:rsidRPr="00D61E5F" w:rsidRDefault="002F5FC8" w:rsidP="002F5FC8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D61E5F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0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F5FC8" w:rsidRPr="00D61E5F" w:rsidRDefault="002F5FC8" w:rsidP="002F5FC8">
                  <w:pP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F5FC8" w:rsidRPr="00D61E5F" w:rsidRDefault="002F5FC8" w:rsidP="002F5FC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</w:p>
              </w:tc>
            </w:tr>
            <w:tr w:rsidR="00E46E38" w:rsidRPr="00D61E5F" w:rsidTr="00720A1A">
              <w:trPr>
                <w:jc w:val="center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F5FC8" w:rsidRPr="00D61E5F" w:rsidRDefault="002F5FC8" w:rsidP="002F5FC8">
                  <w:pP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D61E5F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Solow’s model assessment and growth accounting.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F5FC8" w:rsidRPr="00D61E5F" w:rsidRDefault="002F5FC8" w:rsidP="002F5FC8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D61E5F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0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F5FC8" w:rsidRPr="00D61E5F" w:rsidRDefault="002F5FC8" w:rsidP="002F5FC8">
                  <w:pP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D61E5F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Expressing values in ‘per worker’ terms and calculating growth rates. 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F5FC8" w:rsidRPr="00D61E5F" w:rsidRDefault="002F5FC8" w:rsidP="002F5FC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D61E5F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E46E38" w:rsidRPr="00D61E5F" w:rsidTr="00720A1A">
              <w:trPr>
                <w:jc w:val="center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20A1A" w:rsidRPr="00D61E5F" w:rsidRDefault="00720A1A" w:rsidP="002F5FC8">
                  <w:pPr>
                    <w:rPr>
                      <w:rFonts w:ascii="Times New Roman" w:hAnsi="Times New Roman"/>
                      <w:strike/>
                      <w:sz w:val="20"/>
                      <w:szCs w:val="20"/>
                      <w:lang w:val="en-GB"/>
                    </w:rPr>
                  </w:pPr>
                  <w:r w:rsidRPr="00D61E5F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Endogenous growth theories.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20A1A" w:rsidRPr="00D61E5F" w:rsidRDefault="00720A1A" w:rsidP="002F5FC8">
                  <w:pPr>
                    <w:jc w:val="center"/>
                    <w:rPr>
                      <w:rFonts w:ascii="Times New Roman" w:hAnsi="Times New Roman"/>
                      <w:strike/>
                      <w:sz w:val="20"/>
                      <w:szCs w:val="20"/>
                      <w:lang w:val="en-GB"/>
                    </w:rPr>
                  </w:pPr>
                  <w:r w:rsidRPr="00D61E5F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0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20A1A" w:rsidRPr="00D61E5F" w:rsidRDefault="00720A1A" w:rsidP="002F5FC8">
                  <w:pPr>
                    <w:rPr>
                      <w:rFonts w:ascii="Times New Roman" w:hAnsi="Times New Roman"/>
                      <w:strike/>
                      <w:sz w:val="20"/>
                      <w:szCs w:val="20"/>
                      <w:lang w:val="en-GB"/>
                    </w:rPr>
                  </w:pPr>
                  <w:r w:rsidRPr="00D61E5F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Solow model simulations in Excel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20A1A" w:rsidRPr="00D61E5F" w:rsidRDefault="00720A1A" w:rsidP="002F5FC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trike/>
                      <w:sz w:val="20"/>
                      <w:szCs w:val="20"/>
                      <w:lang w:val="en-GB"/>
                    </w:rPr>
                  </w:pPr>
                  <w:r w:rsidRPr="00D61E5F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E46E38" w:rsidRPr="00D61E5F" w:rsidTr="00720A1A">
              <w:trPr>
                <w:jc w:val="center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20A1A" w:rsidRPr="00D61E5F" w:rsidRDefault="00720A1A" w:rsidP="002F5FC8">
                  <w:pP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D61E5F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Introduction to business cycles. Business cycle facts. 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20A1A" w:rsidRPr="00D61E5F" w:rsidRDefault="00720A1A" w:rsidP="002F5FC8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D61E5F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0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20A1A" w:rsidRPr="00D61E5F" w:rsidRDefault="00720A1A" w:rsidP="002F5FC8">
                  <w:pP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D61E5F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Introduction to OECD statistics database. Collecting the data, transferring the data to Excel, graphical presentation and analysis of real GDP fluctuations around the long-term trend for 3 given countries.  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20A1A" w:rsidRPr="00D61E5F" w:rsidRDefault="00720A1A" w:rsidP="002F5FC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D61E5F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E46E38" w:rsidRPr="00D61E5F" w:rsidTr="00720A1A">
              <w:trPr>
                <w:jc w:val="center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20A1A" w:rsidRPr="00D61E5F" w:rsidRDefault="00720A1A" w:rsidP="002F5FC8">
                  <w:pP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D61E5F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Introduction to real business cycle theory.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20A1A" w:rsidRPr="00D61E5F" w:rsidRDefault="00720A1A" w:rsidP="002F5FC8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D61E5F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0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20A1A" w:rsidRPr="00D61E5F" w:rsidRDefault="00720A1A" w:rsidP="002F5FC8">
                  <w:pP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D61E5F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Collecting the data, transferring the data to Excel, graphical presentation and analysis of real GDP fluctuations around the long-term trend for 2 chosen countries.  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20A1A" w:rsidRPr="00D61E5F" w:rsidRDefault="00720A1A" w:rsidP="002F5FC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D61E5F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E46E38" w:rsidRPr="00D61E5F" w:rsidTr="00720A1A">
              <w:trPr>
                <w:jc w:val="center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20A1A" w:rsidRPr="00D61E5F" w:rsidRDefault="00720A1A" w:rsidP="002F5FC8">
                  <w:pP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D61E5F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Theory of real business cycles – analysing the impact of a positive productivity shock. 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20A1A" w:rsidRPr="00D61E5F" w:rsidRDefault="00720A1A" w:rsidP="002F5FC8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D61E5F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0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20A1A" w:rsidRPr="00D61E5F" w:rsidRDefault="00720A1A" w:rsidP="002F5FC8">
                  <w:pP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D61E5F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Introduction to </w:t>
                  </w:r>
                  <w:r w:rsidRPr="00D61E5F">
                    <w:rPr>
                      <w:rFonts w:ascii="Times New Roman" w:hAnsi="Times New Roman"/>
                      <w:i/>
                      <w:sz w:val="20"/>
                      <w:szCs w:val="20"/>
                      <w:lang w:val="en-GB"/>
                    </w:rPr>
                    <w:t>Federal Reserve Bank of St. Louis</w:t>
                  </w:r>
                  <w:r w:rsidRPr="00D61E5F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 and NBER database. Collecting the data, transferring the data to Excel, graphical presentation and analysis of the data for 2 given variables. Drawing conclusions about the direction and time of change in relation to aggregate economic activity. 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20A1A" w:rsidRPr="00D61E5F" w:rsidRDefault="00720A1A" w:rsidP="002F5FC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D61E5F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E46E38" w:rsidRPr="00D61E5F" w:rsidTr="00720A1A">
              <w:trPr>
                <w:jc w:val="center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20A1A" w:rsidRPr="00D61E5F" w:rsidRDefault="00720A1A" w:rsidP="002F5FC8">
                  <w:pP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D61E5F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New Keynesian business cycle theory.</w:t>
                  </w:r>
                  <w:r w:rsidRPr="00D61E5F">
                    <w:rPr>
                      <w:rFonts w:ascii="Times New Roman" w:hAnsi="Times New Roman"/>
                      <w:vanish/>
                      <w:sz w:val="20"/>
                      <w:szCs w:val="20"/>
                      <w:lang w:val="en-GB"/>
                    </w:rPr>
                    <w:t>m ciklusima.nološkog napretka.g with unemployment. luctuations in GDP na dprices).</w:t>
                  </w:r>
                  <w:r w:rsidRPr="00D61E5F">
                    <w:rPr>
                      <w:rFonts w:ascii="Times New Roman" w:hAnsi="Times New Roman"/>
                      <w:vanish/>
                      <w:sz w:val="20"/>
                      <w:szCs w:val="20"/>
                      <w:lang w:val="en-GB"/>
                    </w:rPr>
                    <w:pgNum/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20A1A" w:rsidRPr="00D61E5F" w:rsidRDefault="00720A1A" w:rsidP="002F5FC8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D61E5F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0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20A1A" w:rsidRPr="00D61E5F" w:rsidRDefault="00720A1A" w:rsidP="002F5FC8">
                  <w:pP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D61E5F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Collecting the data, transferring the data to Excel, graphical presentation and analysis of the data for 2 chosen variables. Drawing conclusions about the direction and time of change in </w:t>
                  </w:r>
                  <w:r w:rsidRPr="00D61E5F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lastRenderedPageBreak/>
                    <w:t>relation to aggregate economic activity.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20A1A" w:rsidRPr="00D61E5F" w:rsidRDefault="00720A1A" w:rsidP="002F5FC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D61E5F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lastRenderedPageBreak/>
                    <w:t>2</w:t>
                  </w:r>
                </w:p>
              </w:tc>
            </w:tr>
            <w:tr w:rsidR="00E46E38" w:rsidRPr="00D61E5F" w:rsidTr="00720A1A">
              <w:trPr>
                <w:jc w:val="center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20A1A" w:rsidRPr="00D61E5F" w:rsidRDefault="00720A1A" w:rsidP="002F5FC8">
                  <w:pP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D61E5F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lastRenderedPageBreak/>
                    <w:t>Midterm test 2</w:t>
                  </w: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20A1A" w:rsidRPr="00D61E5F" w:rsidRDefault="00720A1A" w:rsidP="002F5FC8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D61E5F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0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20A1A" w:rsidRPr="00D61E5F" w:rsidRDefault="00720A1A" w:rsidP="002F5FC8">
                  <w:pP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20A1A" w:rsidRPr="00D61E5F" w:rsidRDefault="00720A1A" w:rsidP="002F5FC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D61E5F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E46E38" w:rsidRPr="00D61E5F" w:rsidTr="00720A1A">
              <w:trPr>
                <w:jc w:val="center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20A1A" w:rsidRPr="00D61E5F" w:rsidRDefault="00720A1A" w:rsidP="002F5FC8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20A1A" w:rsidRPr="00D61E5F" w:rsidRDefault="00720A1A" w:rsidP="002F5FC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30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20A1A" w:rsidRPr="00D61E5F" w:rsidRDefault="00720A1A" w:rsidP="002F5FC8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20A1A" w:rsidRPr="00D61E5F" w:rsidRDefault="00720A1A" w:rsidP="002F5FC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</w:p>
              </w:tc>
            </w:tr>
          </w:tbl>
          <w:p w:rsidR="003A610A" w:rsidRPr="00D61E5F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</w:tr>
      <w:tr w:rsidR="003A610A" w:rsidRPr="00D61E5F" w:rsidTr="003A610A">
        <w:trPr>
          <w:trHeight w:val="349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D61E5F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D61E5F">
              <w:rPr>
                <w:rFonts w:ascii="Times New Roman" w:hAnsi="Times New Roman"/>
                <w:sz w:val="20"/>
                <w:szCs w:val="20"/>
                <w:lang w:val="en-GB"/>
              </w:rPr>
              <w:lastRenderedPageBreak/>
              <w:t>Format of instruction</w:t>
            </w:r>
          </w:p>
        </w:tc>
        <w:tc>
          <w:tcPr>
            <w:tcW w:w="3390" w:type="dxa"/>
            <w:gridSpan w:val="5"/>
            <w:vMerge w:val="restart"/>
            <w:tcMar>
              <w:left w:w="57" w:type="dxa"/>
              <w:right w:w="57" w:type="dxa"/>
            </w:tcMar>
            <w:vAlign w:val="center"/>
          </w:tcPr>
          <w:p w:rsidR="003A610A" w:rsidRPr="00D61E5F" w:rsidRDefault="00DB2971" w:rsidP="003A610A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D61E5F">
              <w:rPr>
                <w:rFonts w:eastAsia="MS Gothic"/>
                <w:b w:val="0"/>
                <w:sz w:val="20"/>
                <w:szCs w:val="20"/>
                <w:lang w:val="en-GB"/>
              </w:rPr>
              <w:t>x</w:t>
            </w:r>
            <w:r w:rsidR="003A610A" w:rsidRPr="00D61E5F">
              <w:rPr>
                <w:b w:val="0"/>
                <w:sz w:val="20"/>
                <w:szCs w:val="20"/>
                <w:lang w:val="en-GB"/>
              </w:rPr>
              <w:t xml:space="preserve"> lectures</w:t>
            </w:r>
          </w:p>
          <w:p w:rsidR="003A610A" w:rsidRPr="00D61E5F" w:rsidRDefault="003A610A" w:rsidP="003A610A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D61E5F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en-GB"/>
              </w:rPr>
              <w:t>☐</w:t>
            </w:r>
            <w:r w:rsidRPr="00D61E5F">
              <w:rPr>
                <w:b w:val="0"/>
                <w:sz w:val="20"/>
                <w:szCs w:val="20"/>
                <w:lang w:val="en-GB"/>
              </w:rPr>
              <w:t xml:space="preserve"> seminars and workshops</w:t>
            </w:r>
          </w:p>
          <w:p w:rsidR="003A610A" w:rsidRPr="00D61E5F" w:rsidRDefault="00DB2971" w:rsidP="003A610A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D61E5F">
              <w:rPr>
                <w:rFonts w:eastAsia="MS Gothic"/>
                <w:b w:val="0"/>
                <w:sz w:val="20"/>
                <w:szCs w:val="20"/>
                <w:lang w:val="en-GB"/>
              </w:rPr>
              <w:t>x</w:t>
            </w:r>
            <w:r w:rsidR="003A610A" w:rsidRPr="00D61E5F">
              <w:rPr>
                <w:b w:val="0"/>
                <w:sz w:val="20"/>
                <w:szCs w:val="20"/>
                <w:lang w:val="en-GB"/>
              </w:rPr>
              <w:t xml:space="preserve"> exercises  </w:t>
            </w:r>
          </w:p>
          <w:p w:rsidR="003A610A" w:rsidRPr="00D61E5F" w:rsidRDefault="003A610A" w:rsidP="003A610A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D61E5F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en-GB"/>
              </w:rPr>
              <w:t>☐</w:t>
            </w:r>
            <w:r w:rsidRPr="00D61E5F">
              <w:rPr>
                <w:b w:val="0"/>
                <w:sz w:val="20"/>
                <w:szCs w:val="20"/>
                <w:lang w:val="en-GB"/>
              </w:rPr>
              <w:t xml:space="preserve"> </w:t>
            </w:r>
            <w:r w:rsidRPr="00D61E5F">
              <w:rPr>
                <w:b w:val="0"/>
                <w:i/>
                <w:sz w:val="20"/>
                <w:szCs w:val="20"/>
                <w:lang w:val="en-GB"/>
              </w:rPr>
              <w:t>on line</w:t>
            </w:r>
            <w:r w:rsidRPr="00D61E5F">
              <w:rPr>
                <w:b w:val="0"/>
                <w:sz w:val="20"/>
                <w:szCs w:val="20"/>
                <w:lang w:val="en-GB"/>
              </w:rPr>
              <w:t xml:space="preserve"> in entirety</w:t>
            </w:r>
          </w:p>
          <w:p w:rsidR="003A610A" w:rsidRPr="00D61E5F" w:rsidRDefault="002F5FC8" w:rsidP="003A610A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D61E5F">
              <w:rPr>
                <w:b w:val="0"/>
                <w:sz w:val="20"/>
                <w:szCs w:val="20"/>
                <w:lang w:val="en-GB"/>
              </w:rPr>
              <w:t>x</w:t>
            </w:r>
            <w:r w:rsidR="003A610A" w:rsidRPr="00D61E5F">
              <w:rPr>
                <w:b w:val="0"/>
                <w:sz w:val="20"/>
                <w:szCs w:val="20"/>
                <w:lang w:val="en-GB"/>
              </w:rPr>
              <w:t xml:space="preserve"> partial e-learning</w:t>
            </w:r>
          </w:p>
          <w:p w:rsidR="003A610A" w:rsidRPr="00D61E5F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D61E5F">
              <w:rPr>
                <w:rFonts w:ascii="Segoe UI Symbol" w:eastAsia="MS Gothic" w:hAnsi="Segoe UI Symbol" w:cs="Segoe UI Symbol"/>
                <w:sz w:val="20"/>
                <w:szCs w:val="20"/>
                <w:lang w:val="en-GB"/>
              </w:rPr>
              <w:t>☐</w:t>
            </w:r>
            <w:r w:rsidRPr="00D61E5F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field work</w:t>
            </w:r>
          </w:p>
        </w:tc>
        <w:tc>
          <w:tcPr>
            <w:tcW w:w="4162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:rsidR="003A610A" w:rsidRPr="00D61E5F" w:rsidRDefault="003A610A" w:rsidP="003A610A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D61E5F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en-GB"/>
              </w:rPr>
              <w:t>☐</w:t>
            </w:r>
            <w:r w:rsidRPr="00D61E5F">
              <w:rPr>
                <w:b w:val="0"/>
                <w:sz w:val="20"/>
                <w:szCs w:val="20"/>
                <w:lang w:val="en-GB"/>
              </w:rPr>
              <w:t xml:space="preserve"> independent assignments</w:t>
            </w:r>
          </w:p>
          <w:p w:rsidR="003A610A" w:rsidRPr="00D61E5F" w:rsidRDefault="003A610A" w:rsidP="003A610A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D61E5F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en-GB"/>
              </w:rPr>
              <w:t>☐</w:t>
            </w:r>
            <w:r w:rsidRPr="00D61E5F">
              <w:rPr>
                <w:b w:val="0"/>
                <w:sz w:val="20"/>
                <w:szCs w:val="20"/>
                <w:lang w:val="en-GB"/>
              </w:rPr>
              <w:t xml:space="preserve"> multimedia </w:t>
            </w:r>
          </w:p>
          <w:p w:rsidR="003A610A" w:rsidRPr="00D61E5F" w:rsidRDefault="003A610A" w:rsidP="003A610A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D61E5F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en-GB"/>
              </w:rPr>
              <w:t>☐</w:t>
            </w:r>
            <w:r w:rsidRPr="00D61E5F">
              <w:rPr>
                <w:b w:val="0"/>
                <w:sz w:val="20"/>
                <w:szCs w:val="20"/>
                <w:lang w:val="en-GB"/>
              </w:rPr>
              <w:t xml:space="preserve"> laboratory</w:t>
            </w:r>
          </w:p>
          <w:p w:rsidR="003A610A" w:rsidRPr="00D61E5F" w:rsidRDefault="003A610A" w:rsidP="003A610A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D61E5F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en-GB"/>
              </w:rPr>
              <w:t>☐</w:t>
            </w:r>
            <w:r w:rsidRPr="00D61E5F">
              <w:rPr>
                <w:b w:val="0"/>
                <w:sz w:val="20"/>
                <w:szCs w:val="20"/>
                <w:lang w:val="en-GB"/>
              </w:rPr>
              <w:t xml:space="preserve"> work with mentor</w:t>
            </w:r>
          </w:p>
          <w:p w:rsidR="003A610A" w:rsidRPr="00D61E5F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D61E5F">
              <w:rPr>
                <w:rFonts w:ascii="Segoe UI Symbol" w:eastAsia="MS Gothic" w:hAnsi="Segoe UI Symbol" w:cs="Segoe UI Symbol"/>
                <w:sz w:val="20"/>
                <w:szCs w:val="20"/>
                <w:lang w:val="en-GB"/>
              </w:rPr>
              <w:t>☐</w:t>
            </w:r>
            <w:r w:rsidRPr="00D61E5F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</w:t>
            </w:r>
            <w:r w:rsidRPr="00D61E5F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61E5F">
              <w:rPr>
                <w:rFonts w:ascii="Times New Roman" w:hAnsi="Times New Roman"/>
                <w:sz w:val="20"/>
                <w:szCs w:val="20"/>
                <w:lang w:val="en-GB"/>
              </w:rPr>
              <w:instrText xml:space="preserve"> FORMTEXT </w:instrText>
            </w:r>
            <w:r w:rsidRPr="00D61E5F">
              <w:rPr>
                <w:rFonts w:ascii="Times New Roman" w:hAnsi="Times New Roman"/>
                <w:sz w:val="20"/>
                <w:szCs w:val="20"/>
                <w:lang w:val="en-GB"/>
              </w:rPr>
            </w:r>
            <w:r w:rsidRPr="00D61E5F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separate"/>
            </w:r>
            <w:r w:rsidRPr="00D61E5F">
              <w:rPr>
                <w:rFonts w:ascii="Times New Roman" w:hAnsi="Times New Roman"/>
                <w:sz w:val="20"/>
                <w:szCs w:val="20"/>
                <w:lang w:val="en-GB"/>
              </w:rPr>
              <w:t> </w:t>
            </w:r>
            <w:r w:rsidRPr="00D61E5F">
              <w:rPr>
                <w:rFonts w:ascii="Times New Roman" w:hAnsi="Times New Roman"/>
                <w:sz w:val="20"/>
                <w:szCs w:val="20"/>
                <w:lang w:val="en-GB"/>
              </w:rPr>
              <w:t> </w:t>
            </w:r>
            <w:r w:rsidRPr="00D61E5F">
              <w:rPr>
                <w:rFonts w:ascii="Times New Roman" w:hAnsi="Times New Roman"/>
                <w:sz w:val="20"/>
                <w:szCs w:val="20"/>
                <w:lang w:val="en-GB"/>
              </w:rPr>
              <w:t> </w:t>
            </w:r>
            <w:r w:rsidRPr="00D61E5F">
              <w:rPr>
                <w:rFonts w:ascii="Times New Roman" w:hAnsi="Times New Roman"/>
                <w:sz w:val="20"/>
                <w:szCs w:val="20"/>
                <w:lang w:val="en-GB"/>
              </w:rPr>
              <w:t> </w:t>
            </w:r>
            <w:r w:rsidRPr="00D61E5F">
              <w:rPr>
                <w:rFonts w:ascii="Times New Roman" w:hAnsi="Times New Roman"/>
                <w:sz w:val="20"/>
                <w:szCs w:val="20"/>
                <w:lang w:val="en-GB"/>
              </w:rPr>
              <w:t> </w:t>
            </w:r>
            <w:r w:rsidRPr="00D61E5F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end"/>
            </w:r>
            <w:r w:rsidRPr="00D61E5F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(other)</w:t>
            </w:r>
            <w:r w:rsidRPr="00D61E5F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 xml:space="preserve"> </w:t>
            </w:r>
            <w:r w:rsidRPr="00D61E5F">
              <w:rPr>
                <w:rFonts w:ascii="Times New Roman" w:hAnsi="Times New Roman"/>
                <w:b/>
                <w:sz w:val="20"/>
                <w:szCs w:val="20"/>
                <w:bdr w:val="single" w:sz="12" w:space="0" w:color="auto"/>
                <w:lang w:val="en-GB"/>
              </w:rPr>
              <w:t xml:space="preserve"> </w:t>
            </w:r>
          </w:p>
        </w:tc>
      </w:tr>
      <w:tr w:rsidR="003A610A" w:rsidRPr="00D61E5F" w:rsidTr="003A610A">
        <w:trPr>
          <w:trHeight w:val="57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D61E5F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3390" w:type="dxa"/>
            <w:gridSpan w:val="5"/>
            <w:vMerge/>
            <w:tcMar>
              <w:left w:w="57" w:type="dxa"/>
              <w:right w:w="57" w:type="dxa"/>
            </w:tcMar>
            <w:vAlign w:val="center"/>
          </w:tcPr>
          <w:p w:rsidR="003A610A" w:rsidRPr="00D61E5F" w:rsidRDefault="003A610A" w:rsidP="003A610A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4162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:rsidR="003A610A" w:rsidRPr="00D61E5F" w:rsidRDefault="003A610A" w:rsidP="003A610A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</w:p>
        </w:tc>
      </w:tr>
      <w:tr w:rsidR="00C1573A" w:rsidRPr="00D61E5F" w:rsidTr="003A610A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1573A" w:rsidRPr="00D61E5F" w:rsidRDefault="00C1573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D61E5F">
              <w:rPr>
                <w:rFonts w:ascii="Times New Roman" w:hAnsi="Times New Roman"/>
                <w:sz w:val="20"/>
                <w:szCs w:val="20"/>
                <w:lang w:val="en-GB"/>
              </w:rPr>
              <w:t>Student</w:t>
            </w:r>
            <w:r w:rsidRPr="00D61E5F">
              <w:rPr>
                <w:rStyle w:val="Referencakomentara"/>
                <w:rFonts w:ascii="Times New Roman" w:hAnsi="Times New Roman"/>
                <w:sz w:val="20"/>
                <w:szCs w:val="20"/>
                <w:lang w:val="en-GB"/>
              </w:rPr>
              <w:t xml:space="preserve"> </w:t>
            </w:r>
            <w:r w:rsidRPr="00D61E5F">
              <w:rPr>
                <w:rFonts w:ascii="Times New Roman" w:hAnsi="Times New Roman"/>
                <w:sz w:val="20"/>
                <w:szCs w:val="20"/>
                <w:lang w:val="en-GB"/>
              </w:rPr>
              <w:t>responsibilities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1573A" w:rsidRPr="00D61E5F" w:rsidRDefault="00C1573A" w:rsidP="00C1573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D61E5F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Students should attend at least </w:t>
            </w:r>
            <w:r w:rsidR="00F040ED" w:rsidRPr="00D61E5F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9 out of 13 </w:t>
            </w:r>
            <w:r w:rsidRPr="00D61E5F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lectures in order to be able to take exam. Exercises are not obligatory, but it is required that students pass pre-exam test on computers (which is explained in exercises) to be able to take exam. </w:t>
            </w:r>
          </w:p>
        </w:tc>
      </w:tr>
      <w:tr w:rsidR="003A610A" w:rsidRPr="00D61E5F" w:rsidTr="003A610A">
        <w:trPr>
          <w:trHeight w:val="397"/>
        </w:trPr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D61E5F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D61E5F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Screening student work </w:t>
            </w:r>
            <w:r w:rsidRPr="00D61E5F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>(name the proportion of ECTS credits for each</w:t>
            </w:r>
            <w:r w:rsidRPr="00D61E5F">
              <w:rPr>
                <w:rStyle w:val="Referencakomentara"/>
                <w:rFonts w:ascii="Times New Roman" w:hAnsi="Times New Roman"/>
                <w:sz w:val="20"/>
                <w:szCs w:val="20"/>
                <w:lang w:val="en-GB"/>
              </w:rPr>
              <w:t xml:space="preserve"> </w:t>
            </w:r>
            <w:r w:rsidRPr="00D61E5F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>activity so that the total number of ECTS credits is equal to the ECTS value of the course)</w:t>
            </w:r>
          </w:p>
        </w:tc>
        <w:tc>
          <w:tcPr>
            <w:tcW w:w="1406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D61E5F" w:rsidRDefault="003A610A" w:rsidP="003A610A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D61E5F">
              <w:rPr>
                <w:b w:val="0"/>
                <w:sz w:val="20"/>
                <w:szCs w:val="20"/>
                <w:lang w:val="en-GB"/>
              </w:rPr>
              <w:t>Class attendance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D61E5F" w:rsidRDefault="002F5FC8" w:rsidP="003A610A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D61E5F">
              <w:rPr>
                <w:b w:val="0"/>
                <w:sz w:val="20"/>
                <w:szCs w:val="20"/>
                <w:lang w:val="en-GB"/>
              </w:rPr>
              <w:t>1,5 ECTS</w:t>
            </w:r>
          </w:p>
        </w:tc>
        <w:tc>
          <w:tcPr>
            <w:tcW w:w="1276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D61E5F" w:rsidRDefault="003A610A" w:rsidP="003A610A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D61E5F">
              <w:rPr>
                <w:b w:val="0"/>
                <w:sz w:val="20"/>
                <w:szCs w:val="20"/>
                <w:lang w:val="en-GB"/>
              </w:rPr>
              <w:t>Research</w:t>
            </w:r>
          </w:p>
        </w:tc>
        <w:tc>
          <w:tcPr>
            <w:tcW w:w="117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D61E5F" w:rsidRDefault="003A610A" w:rsidP="003A610A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D61E5F">
              <w:rPr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61E5F">
              <w:rPr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D61E5F">
              <w:rPr>
                <w:b w:val="0"/>
                <w:sz w:val="20"/>
                <w:szCs w:val="20"/>
                <w:lang w:val="en-GB"/>
              </w:rPr>
            </w:r>
            <w:r w:rsidRPr="00D61E5F">
              <w:rPr>
                <w:b w:val="0"/>
                <w:sz w:val="20"/>
                <w:szCs w:val="20"/>
                <w:lang w:val="en-GB"/>
              </w:rPr>
              <w:fldChar w:fldCharType="separate"/>
            </w:r>
            <w:r w:rsidRPr="00D61E5F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Pr="00D61E5F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Pr="00D61E5F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Pr="00D61E5F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Pr="00D61E5F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Pr="00D61E5F">
              <w:rPr>
                <w:b w:val="0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D61E5F" w:rsidRDefault="003A610A" w:rsidP="003A610A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D61E5F">
              <w:rPr>
                <w:b w:val="0"/>
                <w:sz w:val="20"/>
                <w:szCs w:val="20"/>
                <w:lang w:val="en-GB"/>
              </w:rPr>
              <w:t>Practical training</w:t>
            </w:r>
          </w:p>
        </w:tc>
        <w:tc>
          <w:tcPr>
            <w:tcW w:w="1185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D61E5F" w:rsidRDefault="002F5FC8" w:rsidP="003A610A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D61E5F">
              <w:rPr>
                <w:b w:val="0"/>
                <w:sz w:val="20"/>
                <w:szCs w:val="20"/>
                <w:lang w:val="en-GB"/>
              </w:rPr>
              <w:t>0,5 ECTS</w:t>
            </w:r>
          </w:p>
        </w:tc>
      </w:tr>
      <w:tr w:rsidR="003A610A" w:rsidRPr="00D61E5F" w:rsidTr="003A610A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D61E5F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:rsidR="003A610A" w:rsidRPr="00D61E5F" w:rsidRDefault="003A610A" w:rsidP="003A610A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D61E5F">
              <w:rPr>
                <w:b w:val="0"/>
                <w:sz w:val="20"/>
                <w:szCs w:val="20"/>
                <w:lang w:val="en-GB"/>
              </w:rPr>
              <w:t>Experimental work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="003A610A" w:rsidRPr="00D61E5F" w:rsidRDefault="003A610A" w:rsidP="003A610A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D61E5F">
              <w:rPr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61E5F">
              <w:rPr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D61E5F">
              <w:rPr>
                <w:b w:val="0"/>
                <w:sz w:val="20"/>
                <w:szCs w:val="20"/>
                <w:lang w:val="en-GB"/>
              </w:rPr>
            </w:r>
            <w:r w:rsidRPr="00D61E5F">
              <w:rPr>
                <w:b w:val="0"/>
                <w:sz w:val="20"/>
                <w:szCs w:val="20"/>
                <w:lang w:val="en-GB"/>
              </w:rPr>
              <w:fldChar w:fldCharType="separate"/>
            </w:r>
            <w:r w:rsidRPr="00D61E5F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Pr="00D61E5F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Pr="00D61E5F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Pr="00D61E5F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Pr="00D61E5F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Pr="00D61E5F">
              <w:rPr>
                <w:b w:val="0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:rsidR="003A610A" w:rsidRPr="00D61E5F" w:rsidRDefault="003A610A" w:rsidP="003A610A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D61E5F">
              <w:rPr>
                <w:b w:val="0"/>
                <w:sz w:val="20"/>
                <w:szCs w:val="20"/>
                <w:lang w:val="en-GB"/>
              </w:rPr>
              <w:t>Report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:rsidR="003A610A" w:rsidRPr="00D61E5F" w:rsidRDefault="003A610A" w:rsidP="003A610A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D61E5F">
              <w:rPr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61E5F">
              <w:rPr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D61E5F">
              <w:rPr>
                <w:b w:val="0"/>
                <w:sz w:val="20"/>
                <w:szCs w:val="20"/>
                <w:lang w:val="en-GB"/>
              </w:rPr>
            </w:r>
            <w:r w:rsidRPr="00D61E5F">
              <w:rPr>
                <w:b w:val="0"/>
                <w:sz w:val="20"/>
                <w:szCs w:val="20"/>
                <w:lang w:val="en-GB"/>
              </w:rPr>
              <w:fldChar w:fldCharType="separate"/>
            </w:r>
            <w:r w:rsidRPr="00D61E5F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Pr="00D61E5F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Pr="00D61E5F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Pr="00D61E5F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Pr="00D61E5F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Pr="00D61E5F">
              <w:rPr>
                <w:b w:val="0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:rsidR="003A610A" w:rsidRPr="00D61E5F" w:rsidRDefault="003A610A" w:rsidP="003A610A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D61E5F">
              <w:rPr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61E5F">
              <w:rPr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D61E5F">
              <w:rPr>
                <w:b w:val="0"/>
                <w:sz w:val="20"/>
                <w:szCs w:val="20"/>
                <w:lang w:val="en-GB"/>
              </w:rPr>
            </w:r>
            <w:r w:rsidRPr="00D61E5F">
              <w:rPr>
                <w:b w:val="0"/>
                <w:sz w:val="20"/>
                <w:szCs w:val="20"/>
                <w:lang w:val="en-GB"/>
              </w:rPr>
              <w:fldChar w:fldCharType="separate"/>
            </w:r>
            <w:r w:rsidRPr="00D61E5F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Pr="00D61E5F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Pr="00D61E5F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Pr="00D61E5F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Pr="00D61E5F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Pr="00D61E5F">
              <w:rPr>
                <w:b w:val="0"/>
                <w:sz w:val="20"/>
                <w:szCs w:val="20"/>
                <w:lang w:val="en-GB"/>
              </w:rPr>
              <w:fldChar w:fldCharType="end"/>
            </w:r>
            <w:r w:rsidRPr="00D61E5F">
              <w:rPr>
                <w:b w:val="0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D61E5F" w:rsidRDefault="003A610A" w:rsidP="003A610A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D61E5F">
              <w:rPr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61E5F">
              <w:rPr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D61E5F">
              <w:rPr>
                <w:b w:val="0"/>
                <w:sz w:val="20"/>
                <w:szCs w:val="20"/>
                <w:lang w:val="en-GB"/>
              </w:rPr>
            </w:r>
            <w:r w:rsidRPr="00D61E5F">
              <w:rPr>
                <w:b w:val="0"/>
                <w:sz w:val="20"/>
                <w:szCs w:val="20"/>
                <w:lang w:val="en-GB"/>
              </w:rPr>
              <w:fldChar w:fldCharType="separate"/>
            </w:r>
            <w:r w:rsidRPr="00D61E5F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Pr="00D61E5F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Pr="00D61E5F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Pr="00D61E5F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Pr="00D61E5F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Pr="00D61E5F">
              <w:rPr>
                <w:b w:val="0"/>
                <w:sz w:val="20"/>
                <w:szCs w:val="20"/>
                <w:lang w:val="en-GB"/>
              </w:rPr>
              <w:fldChar w:fldCharType="end"/>
            </w:r>
          </w:p>
        </w:tc>
      </w:tr>
      <w:tr w:rsidR="003A610A" w:rsidRPr="00D61E5F" w:rsidTr="003A610A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D61E5F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:rsidR="003A610A" w:rsidRPr="00D61E5F" w:rsidRDefault="003A610A" w:rsidP="003A610A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D61E5F">
              <w:rPr>
                <w:b w:val="0"/>
                <w:sz w:val="20"/>
                <w:szCs w:val="20"/>
                <w:lang w:val="en-GB"/>
              </w:rPr>
              <w:t>Essay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="003A610A" w:rsidRPr="00D61E5F" w:rsidRDefault="003A610A" w:rsidP="003A610A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D61E5F">
              <w:rPr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61E5F">
              <w:rPr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D61E5F">
              <w:rPr>
                <w:b w:val="0"/>
                <w:sz w:val="20"/>
                <w:szCs w:val="20"/>
                <w:lang w:val="en-GB"/>
              </w:rPr>
            </w:r>
            <w:r w:rsidRPr="00D61E5F">
              <w:rPr>
                <w:b w:val="0"/>
                <w:sz w:val="20"/>
                <w:szCs w:val="20"/>
                <w:lang w:val="en-GB"/>
              </w:rPr>
              <w:fldChar w:fldCharType="separate"/>
            </w:r>
            <w:r w:rsidRPr="00D61E5F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Pr="00D61E5F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Pr="00D61E5F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Pr="00D61E5F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Pr="00D61E5F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Pr="00D61E5F">
              <w:rPr>
                <w:b w:val="0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:rsidR="003A610A" w:rsidRPr="00D61E5F" w:rsidRDefault="003A610A" w:rsidP="003A610A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D61E5F">
              <w:rPr>
                <w:b w:val="0"/>
                <w:sz w:val="20"/>
                <w:szCs w:val="20"/>
                <w:lang w:val="en-GB"/>
              </w:rPr>
              <w:t>Seminar essay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:rsidR="003A610A" w:rsidRPr="00D61E5F" w:rsidRDefault="003A610A" w:rsidP="003A610A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D61E5F">
              <w:rPr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61E5F">
              <w:rPr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D61E5F">
              <w:rPr>
                <w:b w:val="0"/>
                <w:sz w:val="20"/>
                <w:szCs w:val="20"/>
                <w:lang w:val="en-GB"/>
              </w:rPr>
            </w:r>
            <w:r w:rsidRPr="00D61E5F">
              <w:rPr>
                <w:b w:val="0"/>
                <w:sz w:val="20"/>
                <w:szCs w:val="20"/>
                <w:lang w:val="en-GB"/>
              </w:rPr>
              <w:fldChar w:fldCharType="separate"/>
            </w:r>
            <w:r w:rsidRPr="00D61E5F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Pr="00D61E5F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Pr="00D61E5F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Pr="00D61E5F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Pr="00D61E5F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Pr="00D61E5F">
              <w:rPr>
                <w:b w:val="0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:rsidR="003A610A" w:rsidRPr="00D61E5F" w:rsidRDefault="003A610A" w:rsidP="003A610A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D61E5F">
              <w:rPr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61E5F">
              <w:rPr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D61E5F">
              <w:rPr>
                <w:b w:val="0"/>
                <w:sz w:val="20"/>
                <w:szCs w:val="20"/>
                <w:lang w:val="en-GB"/>
              </w:rPr>
            </w:r>
            <w:r w:rsidRPr="00D61E5F">
              <w:rPr>
                <w:b w:val="0"/>
                <w:sz w:val="20"/>
                <w:szCs w:val="20"/>
                <w:lang w:val="en-GB"/>
              </w:rPr>
              <w:fldChar w:fldCharType="separate"/>
            </w:r>
            <w:r w:rsidRPr="00D61E5F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Pr="00D61E5F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Pr="00D61E5F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Pr="00D61E5F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Pr="00D61E5F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Pr="00D61E5F">
              <w:rPr>
                <w:b w:val="0"/>
                <w:sz w:val="20"/>
                <w:szCs w:val="20"/>
                <w:lang w:val="en-GB"/>
              </w:rPr>
              <w:fldChar w:fldCharType="end"/>
            </w:r>
            <w:r w:rsidRPr="00D61E5F">
              <w:rPr>
                <w:b w:val="0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D61E5F" w:rsidRDefault="003A610A" w:rsidP="003A610A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D61E5F">
              <w:rPr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61E5F">
              <w:rPr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D61E5F">
              <w:rPr>
                <w:b w:val="0"/>
                <w:sz w:val="20"/>
                <w:szCs w:val="20"/>
                <w:lang w:val="en-GB"/>
              </w:rPr>
            </w:r>
            <w:r w:rsidRPr="00D61E5F">
              <w:rPr>
                <w:b w:val="0"/>
                <w:sz w:val="20"/>
                <w:szCs w:val="20"/>
                <w:lang w:val="en-GB"/>
              </w:rPr>
              <w:fldChar w:fldCharType="separate"/>
            </w:r>
            <w:r w:rsidRPr="00D61E5F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Pr="00D61E5F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Pr="00D61E5F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Pr="00D61E5F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Pr="00D61E5F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Pr="00D61E5F">
              <w:rPr>
                <w:b w:val="0"/>
                <w:sz w:val="20"/>
                <w:szCs w:val="20"/>
                <w:lang w:val="en-GB"/>
              </w:rPr>
              <w:fldChar w:fldCharType="end"/>
            </w:r>
          </w:p>
        </w:tc>
      </w:tr>
      <w:tr w:rsidR="003A610A" w:rsidRPr="00D61E5F" w:rsidTr="003A610A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D61E5F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:rsidR="003A610A" w:rsidRPr="00D61E5F" w:rsidRDefault="003A610A" w:rsidP="003A610A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D61E5F">
              <w:rPr>
                <w:b w:val="0"/>
                <w:sz w:val="20"/>
                <w:szCs w:val="20"/>
                <w:lang w:val="en-GB"/>
              </w:rPr>
              <w:t>Tests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="003A610A" w:rsidRPr="00D61E5F" w:rsidRDefault="002F5FC8" w:rsidP="003A610A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D61E5F">
              <w:rPr>
                <w:b w:val="0"/>
                <w:sz w:val="20"/>
                <w:szCs w:val="20"/>
                <w:lang w:val="en-GB"/>
              </w:rPr>
              <w:t>2*1,5 ECTS</w:t>
            </w: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:rsidR="003A610A" w:rsidRPr="00D61E5F" w:rsidRDefault="003A610A" w:rsidP="003A610A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D61E5F">
              <w:rPr>
                <w:b w:val="0"/>
                <w:sz w:val="20"/>
                <w:szCs w:val="20"/>
                <w:lang w:val="en-GB"/>
              </w:rPr>
              <w:t>Oral exam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:rsidR="003A610A" w:rsidRPr="00D61E5F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:rsidR="003A610A" w:rsidRPr="00D61E5F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D61E5F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61E5F">
              <w:rPr>
                <w:rFonts w:ascii="Times New Roman" w:hAnsi="Times New Roman"/>
                <w:sz w:val="20"/>
                <w:szCs w:val="20"/>
                <w:lang w:val="en-GB"/>
              </w:rPr>
              <w:instrText xml:space="preserve"> FORMTEXT </w:instrText>
            </w:r>
            <w:r w:rsidRPr="00D61E5F">
              <w:rPr>
                <w:rFonts w:ascii="Times New Roman" w:hAnsi="Times New Roman"/>
                <w:sz w:val="20"/>
                <w:szCs w:val="20"/>
                <w:lang w:val="en-GB"/>
              </w:rPr>
            </w:r>
            <w:r w:rsidRPr="00D61E5F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separate"/>
            </w:r>
            <w:r w:rsidRPr="00D61E5F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D61E5F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D61E5F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D61E5F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D61E5F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D61E5F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end"/>
            </w:r>
            <w:r w:rsidRPr="00D61E5F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D61E5F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D61E5F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61E5F">
              <w:rPr>
                <w:rFonts w:ascii="Times New Roman" w:hAnsi="Times New Roman"/>
                <w:sz w:val="20"/>
                <w:szCs w:val="20"/>
                <w:lang w:val="en-GB"/>
              </w:rPr>
              <w:instrText xml:space="preserve"> FORMTEXT </w:instrText>
            </w:r>
            <w:r w:rsidRPr="00D61E5F">
              <w:rPr>
                <w:rFonts w:ascii="Times New Roman" w:hAnsi="Times New Roman"/>
                <w:sz w:val="20"/>
                <w:szCs w:val="20"/>
                <w:lang w:val="en-GB"/>
              </w:rPr>
            </w:r>
            <w:r w:rsidRPr="00D61E5F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separate"/>
            </w:r>
            <w:r w:rsidRPr="00D61E5F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D61E5F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D61E5F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D61E5F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D61E5F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D61E5F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end"/>
            </w:r>
          </w:p>
        </w:tc>
      </w:tr>
      <w:tr w:rsidR="003A610A" w:rsidRPr="00D61E5F" w:rsidTr="003A610A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D61E5F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D61E5F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D61E5F">
              <w:rPr>
                <w:rFonts w:ascii="Times New Roman" w:hAnsi="Times New Roman"/>
                <w:sz w:val="20"/>
                <w:szCs w:val="20"/>
                <w:lang w:val="en-GB"/>
              </w:rPr>
              <w:t>Written exam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D61E5F" w:rsidRDefault="002F5FC8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D61E5F">
              <w:rPr>
                <w:rFonts w:ascii="Times New Roman" w:hAnsi="Times New Roman"/>
                <w:sz w:val="20"/>
                <w:szCs w:val="20"/>
                <w:lang w:val="en-GB"/>
              </w:rPr>
              <w:t>3 ECTS</w:t>
            </w:r>
          </w:p>
        </w:tc>
        <w:tc>
          <w:tcPr>
            <w:tcW w:w="1276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D61E5F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D61E5F">
              <w:rPr>
                <w:rFonts w:ascii="Times New Roman" w:hAnsi="Times New Roman"/>
                <w:sz w:val="20"/>
                <w:szCs w:val="20"/>
                <w:lang w:val="en-GB"/>
              </w:rPr>
              <w:t>Project</w:t>
            </w:r>
          </w:p>
        </w:tc>
        <w:tc>
          <w:tcPr>
            <w:tcW w:w="117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D61E5F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D61E5F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61E5F">
              <w:rPr>
                <w:rFonts w:ascii="Times New Roman" w:hAnsi="Times New Roman"/>
                <w:sz w:val="20"/>
                <w:szCs w:val="20"/>
                <w:lang w:val="en-GB"/>
              </w:rPr>
              <w:instrText xml:space="preserve"> FORMTEXT </w:instrText>
            </w:r>
            <w:r w:rsidRPr="00D61E5F">
              <w:rPr>
                <w:rFonts w:ascii="Times New Roman" w:hAnsi="Times New Roman"/>
                <w:sz w:val="20"/>
                <w:szCs w:val="20"/>
                <w:lang w:val="en-GB"/>
              </w:rPr>
            </w:r>
            <w:r w:rsidRPr="00D61E5F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separate"/>
            </w:r>
            <w:r w:rsidRPr="00D61E5F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D61E5F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D61E5F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D61E5F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D61E5F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D61E5F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D61E5F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D61E5F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61E5F">
              <w:rPr>
                <w:rFonts w:ascii="Times New Roman" w:hAnsi="Times New Roman"/>
                <w:sz w:val="20"/>
                <w:szCs w:val="20"/>
                <w:lang w:val="en-GB"/>
              </w:rPr>
              <w:instrText xml:space="preserve"> FORMTEXT </w:instrText>
            </w:r>
            <w:r w:rsidRPr="00D61E5F">
              <w:rPr>
                <w:rFonts w:ascii="Times New Roman" w:hAnsi="Times New Roman"/>
                <w:sz w:val="20"/>
                <w:szCs w:val="20"/>
                <w:lang w:val="en-GB"/>
              </w:rPr>
            </w:r>
            <w:r w:rsidRPr="00D61E5F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separate"/>
            </w:r>
            <w:r w:rsidRPr="00D61E5F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D61E5F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D61E5F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D61E5F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D61E5F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D61E5F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end"/>
            </w:r>
            <w:r w:rsidRPr="00D61E5F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D61E5F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D61E5F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61E5F">
              <w:rPr>
                <w:rFonts w:ascii="Times New Roman" w:hAnsi="Times New Roman"/>
                <w:sz w:val="20"/>
                <w:szCs w:val="20"/>
                <w:lang w:val="en-GB"/>
              </w:rPr>
              <w:instrText xml:space="preserve"> FORMTEXT </w:instrText>
            </w:r>
            <w:r w:rsidRPr="00D61E5F">
              <w:rPr>
                <w:rFonts w:ascii="Times New Roman" w:hAnsi="Times New Roman"/>
                <w:sz w:val="20"/>
                <w:szCs w:val="20"/>
                <w:lang w:val="en-GB"/>
              </w:rPr>
            </w:r>
            <w:r w:rsidRPr="00D61E5F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separate"/>
            </w:r>
            <w:r w:rsidRPr="00D61E5F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D61E5F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D61E5F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D61E5F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D61E5F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D61E5F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end"/>
            </w:r>
          </w:p>
        </w:tc>
      </w:tr>
      <w:tr w:rsidR="003A610A" w:rsidRPr="00D61E5F" w:rsidTr="003A610A">
        <w:tc>
          <w:tcPr>
            <w:tcW w:w="19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D61E5F" w:rsidRDefault="003A610A" w:rsidP="003A610A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D61E5F">
              <w:rPr>
                <w:rFonts w:ascii="Times New Roman" w:hAnsi="Times New Roman"/>
                <w:sz w:val="20"/>
                <w:szCs w:val="20"/>
                <w:lang w:val="en-GB"/>
              </w:rPr>
              <w:t>Grading and evaluating student work in class and at the final exam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F5FC8" w:rsidRPr="00D61E5F" w:rsidRDefault="002F5FC8" w:rsidP="00C1573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D61E5F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Before being able to take the written </w:t>
            </w:r>
            <w:r w:rsidR="00D61E5F" w:rsidRPr="00D61E5F">
              <w:rPr>
                <w:rFonts w:ascii="Times New Roman" w:hAnsi="Times New Roman"/>
                <w:sz w:val="20"/>
                <w:szCs w:val="20"/>
                <w:lang w:val="en-GB"/>
              </w:rPr>
              <w:t>exam,</w:t>
            </w:r>
            <w:r w:rsidRPr="00D61E5F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students have to pass practical exercises. During the semester students will be given 6-8 personalised tasks which they have to submit in a form of word document at the end of the semester via Moodle system. </w:t>
            </w:r>
          </w:p>
          <w:p w:rsidR="00C1573A" w:rsidRPr="00D61E5F" w:rsidRDefault="00C1573A" w:rsidP="00C1573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D61E5F">
              <w:rPr>
                <w:rFonts w:ascii="Times New Roman" w:hAnsi="Times New Roman"/>
                <w:sz w:val="20"/>
                <w:szCs w:val="20"/>
                <w:lang w:val="en-GB"/>
              </w:rPr>
              <w:t>The exam is given in</w:t>
            </w:r>
            <w:r w:rsidR="002F5FC8" w:rsidRPr="00D61E5F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a</w:t>
            </w:r>
            <w:r w:rsidRPr="00D61E5F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written form. Students can opt either for 2 midterm tests or for one final exam. It is required that students pass either the two midterm tests or the final exam with a minimum of 60%. Passing a pre-exam test on computers is also obligatory. </w:t>
            </w:r>
          </w:p>
          <w:p w:rsidR="00C1573A" w:rsidRPr="00D61E5F" w:rsidRDefault="00C1573A" w:rsidP="00C1573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D61E5F">
              <w:rPr>
                <w:rFonts w:ascii="Times New Roman" w:hAnsi="Times New Roman"/>
                <w:sz w:val="20"/>
                <w:szCs w:val="20"/>
                <w:lang w:val="en-GB"/>
              </w:rPr>
              <w:t>Grading is given in the following table:</w:t>
            </w:r>
          </w:p>
          <w:p w:rsidR="00C1573A" w:rsidRPr="00D61E5F" w:rsidRDefault="00C1573A" w:rsidP="00C1573A">
            <w:pPr>
              <w:spacing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  <w:lang w:val="en-GB"/>
              </w:rPr>
            </w:pPr>
            <w:r w:rsidRPr="00D61E5F">
              <w:rPr>
                <w:rFonts w:ascii="Times New Roman" w:hAnsi="Times New Roman"/>
                <w:b/>
                <w:sz w:val="20"/>
                <w:szCs w:val="20"/>
                <w:u w:val="single"/>
                <w:lang w:val="en-GB"/>
              </w:rPr>
              <w:t>Grades (1-5):</w:t>
            </w:r>
          </w:p>
          <w:tbl>
            <w:tblPr>
              <w:tblW w:w="0" w:type="auto"/>
              <w:tblBorders>
                <w:top w:val="single" w:sz="12" w:space="0" w:color="008000"/>
                <w:bottom w:val="single" w:sz="12" w:space="0" w:color="008000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528"/>
              <w:gridCol w:w="236"/>
              <w:gridCol w:w="1972"/>
            </w:tblGrid>
            <w:tr w:rsidR="00C1573A" w:rsidRPr="00D61E5F" w:rsidTr="00C1573A">
              <w:tc>
                <w:tcPr>
                  <w:tcW w:w="3528" w:type="dxa"/>
                  <w:tcBorders>
                    <w:bottom w:val="single" w:sz="6" w:space="0" w:color="008000"/>
                  </w:tcBorders>
                  <w:shd w:val="clear" w:color="auto" w:fill="auto"/>
                </w:tcPr>
                <w:p w:rsidR="00C1573A" w:rsidRPr="00D61E5F" w:rsidRDefault="00C1573A" w:rsidP="00C1573A">
                  <w:pPr>
                    <w:spacing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D61E5F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pass (2)</w:t>
                  </w:r>
                </w:p>
              </w:tc>
              <w:tc>
                <w:tcPr>
                  <w:tcW w:w="236" w:type="dxa"/>
                  <w:tcBorders>
                    <w:bottom w:val="single" w:sz="6" w:space="0" w:color="008000"/>
                    <w:right w:val="single" w:sz="4" w:space="0" w:color="00B050"/>
                  </w:tcBorders>
                  <w:shd w:val="clear" w:color="auto" w:fill="auto"/>
                </w:tcPr>
                <w:p w:rsidR="00C1573A" w:rsidRPr="00D61E5F" w:rsidRDefault="00C1573A" w:rsidP="00C1573A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1972" w:type="dxa"/>
                  <w:tcBorders>
                    <w:left w:val="single" w:sz="4" w:space="0" w:color="00B050"/>
                    <w:bottom w:val="single" w:sz="6" w:space="0" w:color="008000"/>
                  </w:tcBorders>
                  <w:shd w:val="clear" w:color="auto" w:fill="auto"/>
                </w:tcPr>
                <w:p w:rsidR="00C1573A" w:rsidRPr="00D61E5F" w:rsidRDefault="00C1573A" w:rsidP="00C1573A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D61E5F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60–69%</w:t>
                  </w:r>
                </w:p>
              </w:tc>
            </w:tr>
            <w:tr w:rsidR="00C1573A" w:rsidRPr="00D61E5F" w:rsidTr="00C1573A">
              <w:tc>
                <w:tcPr>
                  <w:tcW w:w="3528" w:type="dxa"/>
                  <w:tcBorders>
                    <w:bottom w:val="single" w:sz="4" w:space="0" w:color="00B050"/>
                  </w:tcBorders>
                  <w:shd w:val="clear" w:color="auto" w:fill="auto"/>
                </w:tcPr>
                <w:p w:rsidR="00C1573A" w:rsidRPr="00D61E5F" w:rsidRDefault="00C1573A" w:rsidP="00C1573A">
                  <w:pPr>
                    <w:spacing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D61E5F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good (3)</w:t>
                  </w:r>
                </w:p>
              </w:tc>
              <w:tc>
                <w:tcPr>
                  <w:tcW w:w="236" w:type="dxa"/>
                  <w:tcBorders>
                    <w:bottom w:val="single" w:sz="4" w:space="0" w:color="00B050"/>
                    <w:right w:val="single" w:sz="4" w:space="0" w:color="00B050"/>
                  </w:tcBorders>
                  <w:shd w:val="clear" w:color="auto" w:fill="auto"/>
                </w:tcPr>
                <w:p w:rsidR="00C1573A" w:rsidRPr="00D61E5F" w:rsidRDefault="00C1573A" w:rsidP="00C1573A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1972" w:type="dxa"/>
                  <w:tcBorders>
                    <w:left w:val="single" w:sz="4" w:space="0" w:color="00B050"/>
                    <w:bottom w:val="single" w:sz="4" w:space="0" w:color="00B050"/>
                  </w:tcBorders>
                  <w:shd w:val="clear" w:color="auto" w:fill="auto"/>
                </w:tcPr>
                <w:p w:rsidR="00C1573A" w:rsidRPr="00D61E5F" w:rsidRDefault="00C1573A" w:rsidP="00C1573A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D61E5F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70-79%</w:t>
                  </w:r>
                </w:p>
              </w:tc>
            </w:tr>
            <w:tr w:rsidR="00C1573A" w:rsidRPr="00D61E5F" w:rsidTr="00C1573A">
              <w:tc>
                <w:tcPr>
                  <w:tcW w:w="3528" w:type="dxa"/>
                  <w:tcBorders>
                    <w:top w:val="single" w:sz="4" w:space="0" w:color="00B050"/>
                  </w:tcBorders>
                  <w:shd w:val="clear" w:color="auto" w:fill="auto"/>
                </w:tcPr>
                <w:p w:rsidR="00C1573A" w:rsidRPr="00D61E5F" w:rsidRDefault="00C1573A" w:rsidP="00C1573A">
                  <w:pPr>
                    <w:spacing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D61E5F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very good (4)</w:t>
                  </w:r>
                </w:p>
              </w:tc>
              <w:tc>
                <w:tcPr>
                  <w:tcW w:w="236" w:type="dxa"/>
                  <w:tcBorders>
                    <w:top w:val="single" w:sz="4" w:space="0" w:color="00B050"/>
                    <w:right w:val="single" w:sz="4" w:space="0" w:color="00B050"/>
                  </w:tcBorders>
                  <w:shd w:val="clear" w:color="auto" w:fill="auto"/>
                </w:tcPr>
                <w:p w:rsidR="00C1573A" w:rsidRPr="00D61E5F" w:rsidRDefault="00C1573A" w:rsidP="00C1573A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1972" w:type="dxa"/>
                  <w:tcBorders>
                    <w:top w:val="single" w:sz="4" w:space="0" w:color="00B050"/>
                    <w:left w:val="single" w:sz="4" w:space="0" w:color="00B050"/>
                  </w:tcBorders>
                  <w:shd w:val="clear" w:color="auto" w:fill="auto"/>
                </w:tcPr>
                <w:p w:rsidR="00C1573A" w:rsidRPr="00D61E5F" w:rsidRDefault="00C1573A" w:rsidP="00C1573A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D61E5F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80-89%</w:t>
                  </w:r>
                </w:p>
              </w:tc>
            </w:tr>
            <w:tr w:rsidR="00C1573A" w:rsidRPr="00D61E5F" w:rsidTr="00C1573A">
              <w:tc>
                <w:tcPr>
                  <w:tcW w:w="3528" w:type="dxa"/>
                  <w:tcBorders>
                    <w:top w:val="single" w:sz="6" w:space="0" w:color="008000"/>
                  </w:tcBorders>
                  <w:shd w:val="clear" w:color="auto" w:fill="auto"/>
                </w:tcPr>
                <w:p w:rsidR="00C1573A" w:rsidRPr="00D61E5F" w:rsidRDefault="00C1573A" w:rsidP="00C1573A">
                  <w:pPr>
                    <w:spacing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D61E5F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excellent (5)</w:t>
                  </w:r>
                </w:p>
              </w:tc>
              <w:tc>
                <w:tcPr>
                  <w:tcW w:w="236" w:type="dxa"/>
                  <w:tcBorders>
                    <w:top w:val="single" w:sz="6" w:space="0" w:color="008000"/>
                    <w:right w:val="single" w:sz="4" w:space="0" w:color="00B050"/>
                  </w:tcBorders>
                  <w:shd w:val="clear" w:color="auto" w:fill="auto"/>
                </w:tcPr>
                <w:p w:rsidR="00C1573A" w:rsidRPr="00D61E5F" w:rsidRDefault="00C1573A" w:rsidP="00C1573A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1972" w:type="dxa"/>
                  <w:tcBorders>
                    <w:top w:val="single" w:sz="6" w:space="0" w:color="008000"/>
                    <w:left w:val="single" w:sz="4" w:space="0" w:color="00B050"/>
                  </w:tcBorders>
                  <w:shd w:val="clear" w:color="auto" w:fill="auto"/>
                </w:tcPr>
                <w:p w:rsidR="00C1573A" w:rsidRPr="00D61E5F" w:rsidRDefault="00C1573A" w:rsidP="00C1573A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D61E5F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90-100%</w:t>
                  </w:r>
                </w:p>
              </w:tc>
            </w:tr>
          </w:tbl>
          <w:p w:rsidR="003A610A" w:rsidRPr="00D61E5F" w:rsidRDefault="003A610A" w:rsidP="004777FB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</w:tr>
      <w:tr w:rsidR="003A610A" w:rsidRPr="00D61E5F" w:rsidTr="003A610A"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D61E5F" w:rsidRDefault="003A610A" w:rsidP="003A610A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D61E5F">
              <w:rPr>
                <w:rFonts w:ascii="Times New Roman" w:hAnsi="Times New Roman"/>
                <w:sz w:val="20"/>
                <w:szCs w:val="20"/>
                <w:lang w:val="en-GB"/>
              </w:rPr>
              <w:t>Required literature (available in the library and via other media)</w:t>
            </w:r>
          </w:p>
        </w:tc>
        <w:tc>
          <w:tcPr>
            <w:tcW w:w="4790" w:type="dxa"/>
            <w:gridSpan w:val="8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3A610A" w:rsidRPr="00D61E5F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r w:rsidRPr="00D61E5F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Title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3A610A" w:rsidRPr="00D61E5F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r w:rsidRPr="00D61E5F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Number of copies in the library</w:t>
            </w:r>
          </w:p>
        </w:tc>
        <w:tc>
          <w:tcPr>
            <w:tcW w:w="1518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3A610A" w:rsidRPr="00D61E5F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r w:rsidRPr="00D61E5F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Availability via other media</w:t>
            </w:r>
          </w:p>
        </w:tc>
      </w:tr>
      <w:tr w:rsidR="00C1573A" w:rsidRPr="00D61E5F" w:rsidTr="003A610A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1573A" w:rsidRPr="00D61E5F" w:rsidRDefault="00C1573A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C1573A" w:rsidRPr="00D61E5F" w:rsidRDefault="00C1573A" w:rsidP="00C1573A">
            <w:pPr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D61E5F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Krueger, D. (2001): Intermediate Macroeconomics, </w:t>
            </w:r>
            <w:r w:rsidRPr="00D61E5F">
              <w:rPr>
                <w:rFonts w:ascii="Times New Roman" w:hAnsi="Times New Roman"/>
                <w:sz w:val="20"/>
                <w:szCs w:val="20"/>
                <w:lang w:val="en-GB" w:eastAsia="hr-HR"/>
              </w:rPr>
              <w:t>Currently available on request from the author.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C1573A" w:rsidRPr="00D61E5F" w:rsidRDefault="00C1573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1518" w:type="dxa"/>
            <w:gridSpan w:val="4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1573A" w:rsidRPr="00D61E5F" w:rsidRDefault="00C1573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D61E5F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61E5F">
              <w:rPr>
                <w:rFonts w:ascii="Times New Roman" w:hAnsi="Times New Roman"/>
                <w:sz w:val="20"/>
                <w:szCs w:val="20"/>
                <w:lang w:val="en-GB"/>
              </w:rPr>
              <w:instrText xml:space="preserve"> FORMTEXT </w:instrText>
            </w:r>
            <w:r w:rsidRPr="00D61E5F">
              <w:rPr>
                <w:rFonts w:ascii="Times New Roman" w:hAnsi="Times New Roman"/>
                <w:sz w:val="20"/>
                <w:szCs w:val="20"/>
                <w:lang w:val="en-GB"/>
              </w:rPr>
            </w:r>
            <w:r w:rsidRPr="00D61E5F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separate"/>
            </w:r>
            <w:r w:rsidRPr="00D61E5F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D61E5F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D61E5F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D61E5F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D61E5F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D61E5F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end"/>
            </w:r>
          </w:p>
        </w:tc>
      </w:tr>
      <w:tr w:rsidR="00C1573A" w:rsidRPr="00D61E5F" w:rsidTr="003A610A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1573A" w:rsidRPr="00D61E5F" w:rsidRDefault="00C1573A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C1573A" w:rsidRPr="00D61E5F" w:rsidRDefault="00C1573A" w:rsidP="00C1573A">
            <w:pPr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D61E5F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Sorensen, P.B. and </w:t>
            </w:r>
            <w:proofErr w:type="spellStart"/>
            <w:r w:rsidRPr="00D61E5F">
              <w:rPr>
                <w:rFonts w:ascii="Times New Roman" w:hAnsi="Times New Roman"/>
                <w:sz w:val="20"/>
                <w:szCs w:val="20"/>
                <w:lang w:val="en-GB"/>
              </w:rPr>
              <w:t>Whitta</w:t>
            </w:r>
            <w:proofErr w:type="spellEnd"/>
            <w:r w:rsidRPr="00D61E5F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-Jacobsen, H.J. (2005): </w:t>
            </w:r>
            <w:r w:rsidRPr="00D61E5F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>Introducing Advanced Macroeconomics: Growth and Business Cycles</w:t>
            </w:r>
            <w:r w:rsidRPr="00D61E5F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, The McGraw-Hill Companies, London; 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C1573A" w:rsidRPr="00D61E5F" w:rsidRDefault="00C1573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1573A" w:rsidRPr="00D61E5F" w:rsidRDefault="00C1573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D61E5F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61E5F">
              <w:rPr>
                <w:rFonts w:ascii="Times New Roman" w:hAnsi="Times New Roman"/>
                <w:sz w:val="20"/>
                <w:szCs w:val="20"/>
                <w:lang w:val="en-GB"/>
              </w:rPr>
              <w:instrText xml:space="preserve"> FORMTEXT </w:instrText>
            </w:r>
            <w:r w:rsidRPr="00D61E5F">
              <w:rPr>
                <w:rFonts w:ascii="Times New Roman" w:hAnsi="Times New Roman"/>
                <w:sz w:val="20"/>
                <w:szCs w:val="20"/>
                <w:lang w:val="en-GB"/>
              </w:rPr>
            </w:r>
            <w:r w:rsidRPr="00D61E5F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separate"/>
            </w:r>
            <w:r w:rsidRPr="00D61E5F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D61E5F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D61E5F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D61E5F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D61E5F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D61E5F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end"/>
            </w:r>
          </w:p>
        </w:tc>
      </w:tr>
      <w:tr w:rsidR="00C1573A" w:rsidRPr="00D61E5F" w:rsidTr="003A610A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1573A" w:rsidRPr="00D61E5F" w:rsidRDefault="00C1573A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C1573A" w:rsidRPr="00D61E5F" w:rsidRDefault="00C1573A" w:rsidP="00C1573A">
            <w:pPr>
              <w:rPr>
                <w:rFonts w:ascii="Times New Roman" w:hAnsi="Times New Roman"/>
                <w:sz w:val="20"/>
                <w:szCs w:val="20"/>
              </w:rPr>
            </w:pPr>
            <w:r w:rsidRPr="00D61E5F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Abel, A. and Bernanke, B. (2005): </w:t>
            </w:r>
            <w:r w:rsidRPr="00D61E5F">
              <w:rPr>
                <w:rFonts w:ascii="Times New Roman" w:hAnsi="Times New Roman"/>
                <w:i/>
                <w:iCs/>
                <w:sz w:val="20"/>
                <w:szCs w:val="20"/>
                <w:lang w:val="en-GB"/>
              </w:rPr>
              <w:t>Macroeconomics</w:t>
            </w:r>
            <w:r w:rsidRPr="00D61E5F">
              <w:rPr>
                <w:rFonts w:ascii="Times New Roman" w:hAnsi="Times New Roman"/>
                <w:sz w:val="20"/>
                <w:szCs w:val="20"/>
                <w:lang w:val="en-GB"/>
              </w:rPr>
              <w:t>, Pearson Addison Wesley, International edition.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C1573A" w:rsidRPr="00D61E5F" w:rsidRDefault="00C1573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D61E5F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61E5F">
              <w:rPr>
                <w:rFonts w:ascii="Times New Roman" w:hAnsi="Times New Roman"/>
                <w:sz w:val="20"/>
                <w:szCs w:val="20"/>
                <w:lang w:val="en-GB"/>
              </w:rPr>
              <w:instrText xml:space="preserve"> FORMTEXT </w:instrText>
            </w:r>
            <w:r w:rsidRPr="00D61E5F">
              <w:rPr>
                <w:rFonts w:ascii="Times New Roman" w:hAnsi="Times New Roman"/>
                <w:sz w:val="20"/>
                <w:szCs w:val="20"/>
                <w:lang w:val="en-GB"/>
              </w:rPr>
            </w:r>
            <w:r w:rsidRPr="00D61E5F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separate"/>
            </w:r>
            <w:r w:rsidRPr="00D61E5F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D61E5F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D61E5F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D61E5F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D61E5F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D61E5F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1573A" w:rsidRPr="00D61E5F" w:rsidRDefault="00C1573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D61E5F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61E5F">
              <w:rPr>
                <w:rFonts w:ascii="Times New Roman" w:hAnsi="Times New Roman"/>
                <w:sz w:val="20"/>
                <w:szCs w:val="20"/>
                <w:lang w:val="en-GB"/>
              </w:rPr>
              <w:instrText xml:space="preserve"> FORMTEXT </w:instrText>
            </w:r>
            <w:r w:rsidRPr="00D61E5F">
              <w:rPr>
                <w:rFonts w:ascii="Times New Roman" w:hAnsi="Times New Roman"/>
                <w:sz w:val="20"/>
                <w:szCs w:val="20"/>
                <w:lang w:val="en-GB"/>
              </w:rPr>
            </w:r>
            <w:r w:rsidRPr="00D61E5F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separate"/>
            </w:r>
            <w:r w:rsidRPr="00D61E5F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D61E5F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D61E5F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D61E5F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D61E5F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D61E5F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end"/>
            </w:r>
          </w:p>
        </w:tc>
      </w:tr>
      <w:tr w:rsidR="003A610A" w:rsidRPr="00D61E5F" w:rsidTr="003A610A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D61E5F" w:rsidRDefault="003A610A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A610A" w:rsidRPr="00D61E5F" w:rsidRDefault="00C1573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  <w:proofErr w:type="spellStart"/>
            <w:r w:rsidRPr="00D61E5F">
              <w:rPr>
                <w:rFonts w:ascii="Times New Roman" w:hAnsi="Times New Roman"/>
                <w:sz w:val="20"/>
                <w:szCs w:val="20"/>
                <w:lang w:val="en-GB"/>
              </w:rPr>
              <w:t>Ćorić</w:t>
            </w:r>
            <w:proofErr w:type="spellEnd"/>
            <w:r w:rsidRPr="00D61E5F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, B. </w:t>
            </w:r>
            <w:r w:rsidR="00D61E5F" w:rsidRPr="00D61E5F">
              <w:rPr>
                <w:rFonts w:ascii="Times New Roman" w:hAnsi="Times New Roman"/>
                <w:sz w:val="20"/>
                <w:szCs w:val="20"/>
                <w:lang w:val="en-GB"/>
              </w:rPr>
              <w:t>and Malešević</w:t>
            </w:r>
            <w:r w:rsidRPr="00D61E5F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Perović, L. (2013): </w:t>
            </w:r>
            <w:proofErr w:type="spellStart"/>
            <w:r w:rsidRPr="00D61E5F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>Makroekonomija</w:t>
            </w:r>
            <w:proofErr w:type="spellEnd"/>
            <w:r w:rsidRPr="00D61E5F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 xml:space="preserve">. </w:t>
            </w:r>
            <w:proofErr w:type="spellStart"/>
            <w:r w:rsidRPr="00D61E5F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>Teorija</w:t>
            </w:r>
            <w:proofErr w:type="spellEnd"/>
            <w:r w:rsidRPr="00D61E5F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 xml:space="preserve"> i </w:t>
            </w:r>
            <w:proofErr w:type="spellStart"/>
            <w:r w:rsidRPr="00D61E5F">
              <w:rPr>
                <w:rFonts w:ascii="Times New Roman" w:hAnsi="Times New Roman"/>
                <w:i/>
                <w:sz w:val="20"/>
                <w:szCs w:val="20"/>
                <w:lang w:val="en-GB"/>
              </w:rPr>
              <w:t>politika</w:t>
            </w:r>
            <w:proofErr w:type="spellEnd"/>
            <w:r w:rsidRPr="00D61E5F">
              <w:rPr>
                <w:rFonts w:ascii="Times New Roman" w:hAnsi="Times New Roman"/>
                <w:sz w:val="20"/>
                <w:szCs w:val="20"/>
                <w:lang w:val="en-GB"/>
              </w:rPr>
              <w:t>. (Macroeconomics. Theory and policy) EFST, Split.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A610A" w:rsidRPr="00D61E5F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D61E5F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61E5F">
              <w:rPr>
                <w:rFonts w:ascii="Times New Roman" w:hAnsi="Times New Roman"/>
                <w:sz w:val="20"/>
                <w:szCs w:val="20"/>
                <w:lang w:val="en-GB"/>
              </w:rPr>
              <w:instrText xml:space="preserve"> FORMTEXT </w:instrText>
            </w:r>
            <w:r w:rsidRPr="00D61E5F">
              <w:rPr>
                <w:rFonts w:ascii="Times New Roman" w:hAnsi="Times New Roman"/>
                <w:sz w:val="20"/>
                <w:szCs w:val="20"/>
                <w:lang w:val="en-GB"/>
              </w:rPr>
            </w:r>
            <w:r w:rsidRPr="00D61E5F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separate"/>
            </w:r>
            <w:r w:rsidRPr="00D61E5F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D61E5F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D61E5F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D61E5F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D61E5F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D61E5F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D61E5F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D61E5F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61E5F">
              <w:rPr>
                <w:rFonts w:ascii="Times New Roman" w:hAnsi="Times New Roman"/>
                <w:sz w:val="20"/>
                <w:szCs w:val="20"/>
                <w:lang w:val="en-GB"/>
              </w:rPr>
              <w:instrText xml:space="preserve"> FORMTEXT </w:instrText>
            </w:r>
            <w:r w:rsidRPr="00D61E5F">
              <w:rPr>
                <w:rFonts w:ascii="Times New Roman" w:hAnsi="Times New Roman"/>
                <w:sz w:val="20"/>
                <w:szCs w:val="20"/>
                <w:lang w:val="en-GB"/>
              </w:rPr>
            </w:r>
            <w:r w:rsidRPr="00D61E5F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separate"/>
            </w:r>
            <w:r w:rsidRPr="00D61E5F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D61E5F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D61E5F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D61E5F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D61E5F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D61E5F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end"/>
            </w:r>
          </w:p>
        </w:tc>
      </w:tr>
      <w:tr w:rsidR="003A610A" w:rsidRPr="00D61E5F" w:rsidTr="003A610A">
        <w:trPr>
          <w:trHeight w:val="1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D61E5F" w:rsidRDefault="003A610A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A610A" w:rsidRPr="00D61E5F" w:rsidRDefault="008450F6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8450F6">
              <w:rPr>
                <w:rFonts w:ascii="Times New Roman" w:hAnsi="Times New Roman"/>
                <w:color w:val="FF0000"/>
                <w:sz w:val="20"/>
                <w:szCs w:val="20"/>
                <w:lang w:val="en-GB"/>
              </w:rPr>
              <w:t>Blanchard, O. (2021): Macroeconomics, 8</w:t>
            </w:r>
            <w:r w:rsidRPr="008450F6">
              <w:rPr>
                <w:rFonts w:ascii="Times New Roman" w:hAnsi="Times New Roman"/>
                <w:color w:val="FF0000"/>
                <w:sz w:val="20"/>
                <w:szCs w:val="20"/>
                <w:vertAlign w:val="superscript"/>
                <w:lang w:val="en-GB"/>
              </w:rPr>
              <w:t>th</w:t>
            </w:r>
            <w:r w:rsidRPr="008450F6">
              <w:rPr>
                <w:rFonts w:ascii="Times New Roman" w:hAnsi="Times New Roman"/>
                <w:color w:val="FF0000"/>
                <w:sz w:val="20"/>
                <w:szCs w:val="20"/>
                <w:lang w:val="en-GB"/>
              </w:rPr>
              <w:t xml:space="preserve"> edition, MIT, Pearson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A610A" w:rsidRPr="00D61E5F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D61E5F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61E5F">
              <w:rPr>
                <w:rFonts w:ascii="Times New Roman" w:hAnsi="Times New Roman"/>
                <w:sz w:val="20"/>
                <w:szCs w:val="20"/>
                <w:lang w:val="en-GB"/>
              </w:rPr>
              <w:instrText xml:space="preserve"> FORMTEXT </w:instrText>
            </w:r>
            <w:r w:rsidRPr="00D61E5F">
              <w:rPr>
                <w:rFonts w:ascii="Times New Roman" w:hAnsi="Times New Roman"/>
                <w:sz w:val="20"/>
                <w:szCs w:val="20"/>
                <w:lang w:val="en-GB"/>
              </w:rPr>
            </w:r>
            <w:r w:rsidRPr="00D61E5F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separate"/>
            </w:r>
            <w:r w:rsidRPr="00D61E5F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D61E5F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D61E5F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D61E5F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D61E5F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D61E5F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D61E5F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D61E5F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61E5F">
              <w:rPr>
                <w:rFonts w:ascii="Times New Roman" w:hAnsi="Times New Roman"/>
                <w:sz w:val="20"/>
                <w:szCs w:val="20"/>
                <w:lang w:val="en-GB"/>
              </w:rPr>
              <w:instrText xml:space="preserve"> FORMTEXT </w:instrText>
            </w:r>
            <w:r w:rsidRPr="00D61E5F">
              <w:rPr>
                <w:rFonts w:ascii="Times New Roman" w:hAnsi="Times New Roman"/>
                <w:sz w:val="20"/>
                <w:szCs w:val="20"/>
                <w:lang w:val="en-GB"/>
              </w:rPr>
            </w:r>
            <w:r w:rsidRPr="00D61E5F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separate"/>
            </w:r>
            <w:r w:rsidRPr="00D61E5F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D61E5F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D61E5F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D61E5F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D61E5F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D61E5F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end"/>
            </w:r>
          </w:p>
        </w:tc>
      </w:tr>
      <w:tr w:rsidR="003A610A" w:rsidRPr="00D61E5F" w:rsidTr="003A610A">
        <w:trPr>
          <w:trHeight w:val="1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D61E5F" w:rsidRDefault="003A610A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8450F6" w:rsidRDefault="008450F6" w:rsidP="008450F6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Segoe UI" w:hAnsi="Segoe UI" w:cs="Segoe UI"/>
                <w:sz w:val="18"/>
                <w:szCs w:val="18"/>
                <w:lang w:val="en-GB"/>
              </w:rPr>
            </w:pPr>
            <w:r>
              <w:rPr>
                <w:rStyle w:val="normaltextrun"/>
                <w:color w:val="FF0000"/>
                <w:sz w:val="18"/>
                <w:szCs w:val="18"/>
              </w:rPr>
              <w:t xml:space="preserve">Malešević Perović, L. (2020): </w:t>
            </w:r>
            <w:proofErr w:type="spellStart"/>
            <w:r>
              <w:rPr>
                <w:rStyle w:val="normaltextrun"/>
                <w:color w:val="FF0000"/>
                <w:sz w:val="18"/>
                <w:szCs w:val="18"/>
              </w:rPr>
              <w:t>Transmission</w:t>
            </w:r>
            <w:proofErr w:type="spellEnd"/>
            <w:r>
              <w:rPr>
                <w:rStyle w:val="normaltextrun"/>
                <w:color w:val="FF0000"/>
                <w:sz w:val="18"/>
                <w:szCs w:val="18"/>
              </w:rPr>
              <w:t xml:space="preserve"> </w:t>
            </w:r>
            <w:proofErr w:type="spellStart"/>
            <w:r>
              <w:rPr>
                <w:rStyle w:val="normaltextrun"/>
                <w:color w:val="FF0000"/>
                <w:sz w:val="18"/>
                <w:szCs w:val="18"/>
              </w:rPr>
              <w:t>of</w:t>
            </w:r>
            <w:proofErr w:type="spellEnd"/>
            <w:r>
              <w:rPr>
                <w:rStyle w:val="normaltextrun"/>
                <w:color w:val="FF0000"/>
                <w:sz w:val="18"/>
                <w:szCs w:val="18"/>
              </w:rPr>
              <w:t xml:space="preserve"> </w:t>
            </w:r>
            <w:proofErr w:type="spellStart"/>
            <w:r>
              <w:rPr>
                <w:rStyle w:val="normaltextrun"/>
                <w:color w:val="FF0000"/>
                <w:sz w:val="18"/>
                <w:szCs w:val="18"/>
              </w:rPr>
              <w:t>Fiscal</w:t>
            </w:r>
            <w:proofErr w:type="spellEnd"/>
            <w:r>
              <w:rPr>
                <w:rStyle w:val="normaltextrun"/>
                <w:color w:val="FF0000"/>
                <w:sz w:val="18"/>
                <w:szCs w:val="18"/>
              </w:rPr>
              <w:t xml:space="preserve"> </w:t>
            </w:r>
            <w:proofErr w:type="spellStart"/>
            <w:r>
              <w:rPr>
                <w:rStyle w:val="normaltextrun"/>
                <w:color w:val="FF0000"/>
                <w:sz w:val="18"/>
                <w:szCs w:val="18"/>
              </w:rPr>
              <w:t>Spillovers</w:t>
            </w:r>
            <w:proofErr w:type="spellEnd"/>
            <w:r>
              <w:rPr>
                <w:rStyle w:val="normaltextrun"/>
                <w:color w:val="FF0000"/>
                <w:sz w:val="18"/>
                <w:szCs w:val="18"/>
              </w:rPr>
              <w:t xml:space="preserve"> on </w:t>
            </w:r>
            <w:proofErr w:type="spellStart"/>
            <w:r>
              <w:rPr>
                <w:rStyle w:val="normaltextrun"/>
                <w:color w:val="FF0000"/>
                <w:sz w:val="18"/>
                <w:szCs w:val="18"/>
              </w:rPr>
              <w:t>Interest</w:t>
            </w:r>
            <w:proofErr w:type="spellEnd"/>
            <w:r>
              <w:rPr>
                <w:rStyle w:val="normaltextrun"/>
                <w:color w:val="FF0000"/>
                <w:sz w:val="18"/>
                <w:szCs w:val="18"/>
              </w:rPr>
              <w:t xml:space="preserve"> </w:t>
            </w:r>
            <w:proofErr w:type="spellStart"/>
            <w:r>
              <w:rPr>
                <w:rStyle w:val="normaltextrun"/>
                <w:color w:val="FF0000"/>
                <w:sz w:val="18"/>
                <w:szCs w:val="18"/>
              </w:rPr>
              <w:t>Rates</w:t>
            </w:r>
            <w:proofErr w:type="spellEnd"/>
            <w:r>
              <w:rPr>
                <w:rStyle w:val="normaltextrun"/>
                <w:color w:val="FF0000"/>
                <w:sz w:val="18"/>
                <w:szCs w:val="18"/>
              </w:rPr>
              <w:t xml:space="preserve"> </w:t>
            </w:r>
            <w:proofErr w:type="spellStart"/>
            <w:r>
              <w:rPr>
                <w:rStyle w:val="normaltextrun"/>
                <w:color w:val="FF0000"/>
                <w:sz w:val="18"/>
                <w:szCs w:val="18"/>
              </w:rPr>
              <w:t>in</w:t>
            </w:r>
            <w:proofErr w:type="spellEnd"/>
            <w:r>
              <w:rPr>
                <w:rStyle w:val="normaltextrun"/>
                <w:color w:val="FF0000"/>
                <w:sz w:val="18"/>
                <w:szCs w:val="18"/>
              </w:rPr>
              <w:t xml:space="preserve"> EMU, </w:t>
            </w:r>
            <w:proofErr w:type="spellStart"/>
            <w:r>
              <w:rPr>
                <w:rStyle w:val="normaltextrun"/>
                <w:i/>
                <w:iCs/>
                <w:color w:val="FF0000"/>
                <w:sz w:val="18"/>
                <w:szCs w:val="18"/>
              </w:rPr>
              <w:t>Ekonomický</w:t>
            </w:r>
            <w:proofErr w:type="spellEnd"/>
            <w:r>
              <w:rPr>
                <w:rStyle w:val="normaltextrun"/>
                <w:i/>
                <w:iCs/>
                <w:color w:val="FF0000"/>
                <w:sz w:val="18"/>
                <w:szCs w:val="18"/>
              </w:rPr>
              <w:t xml:space="preserve"> časopis</w:t>
            </w:r>
            <w:r>
              <w:rPr>
                <w:rStyle w:val="normaltextrun"/>
                <w:color w:val="FF0000"/>
                <w:sz w:val="18"/>
                <w:szCs w:val="18"/>
              </w:rPr>
              <w:t>, 68, 9, 939-962</w:t>
            </w:r>
            <w:r>
              <w:rPr>
                <w:rStyle w:val="eop"/>
                <w:color w:val="FF0000"/>
                <w:lang w:val="en-GB"/>
              </w:rPr>
              <w:t> </w:t>
            </w:r>
          </w:p>
          <w:p w:rsidR="008450F6" w:rsidRDefault="008450F6" w:rsidP="008450F6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color w:val="FF0000"/>
                <w:sz w:val="18"/>
                <w:szCs w:val="18"/>
              </w:rPr>
            </w:pPr>
          </w:p>
          <w:p w:rsidR="008450F6" w:rsidRDefault="008450F6" w:rsidP="008450F6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Segoe UI" w:hAnsi="Segoe UI" w:cs="Segoe UI"/>
                <w:sz w:val="18"/>
                <w:szCs w:val="18"/>
                <w:lang w:val="en-GB"/>
              </w:rPr>
            </w:pPr>
            <w:r>
              <w:rPr>
                <w:rStyle w:val="normaltextrun"/>
                <w:color w:val="FF0000"/>
                <w:sz w:val="18"/>
                <w:szCs w:val="18"/>
              </w:rPr>
              <w:t xml:space="preserve">Malešević Perović, L.; Mihaljević Kosor, M. (2020): </w:t>
            </w:r>
            <w:proofErr w:type="spellStart"/>
            <w:r>
              <w:rPr>
                <w:rStyle w:val="normaltextrun"/>
                <w:color w:val="FF0000"/>
                <w:sz w:val="18"/>
                <w:szCs w:val="18"/>
              </w:rPr>
              <w:t>The</w:t>
            </w:r>
            <w:proofErr w:type="spellEnd"/>
            <w:r>
              <w:rPr>
                <w:rStyle w:val="normaltextrun"/>
                <w:color w:val="FF0000"/>
                <w:sz w:val="18"/>
                <w:szCs w:val="18"/>
              </w:rPr>
              <w:t xml:space="preserve"> </w:t>
            </w:r>
            <w:proofErr w:type="spellStart"/>
            <w:r>
              <w:rPr>
                <w:rStyle w:val="normaltextrun"/>
                <w:color w:val="FF0000"/>
                <w:sz w:val="18"/>
                <w:szCs w:val="18"/>
              </w:rPr>
              <w:t>Efficiency</w:t>
            </w:r>
            <w:proofErr w:type="spellEnd"/>
            <w:r>
              <w:rPr>
                <w:rStyle w:val="normaltextrun"/>
                <w:color w:val="FF0000"/>
                <w:sz w:val="18"/>
                <w:szCs w:val="18"/>
              </w:rPr>
              <w:t xml:space="preserve"> </w:t>
            </w:r>
            <w:proofErr w:type="spellStart"/>
            <w:r>
              <w:rPr>
                <w:rStyle w:val="normaltextrun"/>
                <w:color w:val="FF0000"/>
                <w:sz w:val="18"/>
                <w:szCs w:val="18"/>
              </w:rPr>
              <w:t>of</w:t>
            </w:r>
            <w:proofErr w:type="spellEnd"/>
            <w:r>
              <w:rPr>
                <w:rStyle w:val="normaltextrun"/>
                <w:color w:val="FF0000"/>
                <w:sz w:val="18"/>
                <w:szCs w:val="18"/>
              </w:rPr>
              <w:t xml:space="preserve"> </w:t>
            </w:r>
            <w:proofErr w:type="spellStart"/>
            <w:r>
              <w:rPr>
                <w:rStyle w:val="normaltextrun"/>
                <w:color w:val="FF0000"/>
                <w:sz w:val="18"/>
                <w:szCs w:val="18"/>
              </w:rPr>
              <w:t>Universities</w:t>
            </w:r>
            <w:proofErr w:type="spellEnd"/>
            <w:r>
              <w:rPr>
                <w:rStyle w:val="normaltextrun"/>
                <w:color w:val="FF0000"/>
                <w:sz w:val="18"/>
                <w:szCs w:val="18"/>
              </w:rPr>
              <w:t xml:space="preserve"> </w:t>
            </w:r>
            <w:proofErr w:type="spellStart"/>
            <w:r>
              <w:rPr>
                <w:rStyle w:val="normaltextrun"/>
                <w:color w:val="FF0000"/>
                <w:sz w:val="18"/>
                <w:szCs w:val="18"/>
              </w:rPr>
              <w:t>in</w:t>
            </w:r>
            <w:proofErr w:type="spellEnd"/>
            <w:r>
              <w:rPr>
                <w:rStyle w:val="normaltextrun"/>
                <w:color w:val="FF0000"/>
                <w:sz w:val="18"/>
                <w:szCs w:val="18"/>
              </w:rPr>
              <w:t xml:space="preserve"> </w:t>
            </w:r>
            <w:proofErr w:type="spellStart"/>
            <w:r>
              <w:rPr>
                <w:rStyle w:val="normaltextrun"/>
                <w:color w:val="FF0000"/>
                <w:sz w:val="18"/>
                <w:szCs w:val="18"/>
              </w:rPr>
              <w:t>Achieving</w:t>
            </w:r>
            <w:proofErr w:type="spellEnd"/>
            <w:r>
              <w:rPr>
                <w:rStyle w:val="normaltextrun"/>
                <w:color w:val="FF0000"/>
                <w:sz w:val="18"/>
                <w:szCs w:val="18"/>
              </w:rPr>
              <w:t xml:space="preserve"> </w:t>
            </w:r>
            <w:proofErr w:type="spellStart"/>
            <w:r>
              <w:rPr>
                <w:rStyle w:val="normaltextrun"/>
                <w:color w:val="FF0000"/>
                <w:sz w:val="18"/>
                <w:szCs w:val="18"/>
              </w:rPr>
              <w:t>Sustainable</w:t>
            </w:r>
            <w:proofErr w:type="spellEnd"/>
            <w:r>
              <w:rPr>
                <w:rStyle w:val="normaltextrun"/>
                <w:color w:val="FF0000"/>
                <w:sz w:val="18"/>
                <w:szCs w:val="18"/>
              </w:rPr>
              <w:t xml:space="preserve"> Development </w:t>
            </w:r>
            <w:proofErr w:type="spellStart"/>
            <w:r>
              <w:rPr>
                <w:rStyle w:val="normaltextrun"/>
                <w:color w:val="FF0000"/>
                <w:sz w:val="18"/>
                <w:szCs w:val="18"/>
              </w:rPr>
              <w:t>Goals</w:t>
            </w:r>
            <w:proofErr w:type="spellEnd"/>
            <w:r>
              <w:rPr>
                <w:rStyle w:val="normaltextrun"/>
                <w:color w:val="FF0000"/>
                <w:sz w:val="18"/>
                <w:szCs w:val="18"/>
              </w:rPr>
              <w:t xml:space="preserve">, </w:t>
            </w:r>
            <w:r>
              <w:rPr>
                <w:rStyle w:val="normaltextrun"/>
                <w:i/>
                <w:iCs/>
                <w:color w:val="FF0000"/>
                <w:sz w:val="18"/>
                <w:szCs w:val="18"/>
              </w:rPr>
              <w:t xml:space="preserve">Amfiteatru </w:t>
            </w:r>
            <w:proofErr w:type="spellStart"/>
            <w:r>
              <w:rPr>
                <w:rStyle w:val="normaltextrun"/>
                <w:i/>
                <w:iCs/>
                <w:color w:val="FF0000"/>
                <w:sz w:val="18"/>
                <w:szCs w:val="18"/>
              </w:rPr>
              <w:t>Economic</w:t>
            </w:r>
            <w:proofErr w:type="spellEnd"/>
            <w:r>
              <w:rPr>
                <w:rStyle w:val="normaltextrun"/>
                <w:color w:val="FF0000"/>
                <w:sz w:val="18"/>
                <w:szCs w:val="18"/>
              </w:rPr>
              <w:t>, 22, 54; 516-532.</w:t>
            </w:r>
            <w:r>
              <w:rPr>
                <w:rStyle w:val="eop"/>
                <w:color w:val="FF0000"/>
                <w:lang w:val="en-GB"/>
              </w:rPr>
              <w:t> </w:t>
            </w:r>
          </w:p>
          <w:p w:rsidR="003A610A" w:rsidRPr="00D61E5F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A610A" w:rsidRPr="00D61E5F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D61E5F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61E5F">
              <w:rPr>
                <w:rFonts w:ascii="Times New Roman" w:hAnsi="Times New Roman"/>
                <w:sz w:val="20"/>
                <w:szCs w:val="20"/>
                <w:lang w:val="en-GB"/>
              </w:rPr>
              <w:instrText xml:space="preserve"> FORMTEXT </w:instrText>
            </w:r>
            <w:r w:rsidRPr="00D61E5F">
              <w:rPr>
                <w:rFonts w:ascii="Times New Roman" w:hAnsi="Times New Roman"/>
                <w:sz w:val="20"/>
                <w:szCs w:val="20"/>
                <w:lang w:val="en-GB"/>
              </w:rPr>
            </w:r>
            <w:r w:rsidRPr="00D61E5F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separate"/>
            </w:r>
            <w:r w:rsidRPr="00D61E5F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D61E5F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D61E5F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D61E5F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D61E5F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D61E5F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D61E5F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D61E5F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61E5F">
              <w:rPr>
                <w:rFonts w:ascii="Times New Roman" w:hAnsi="Times New Roman"/>
                <w:sz w:val="20"/>
                <w:szCs w:val="20"/>
                <w:lang w:val="en-GB"/>
              </w:rPr>
              <w:instrText xml:space="preserve"> FORMTEXT </w:instrText>
            </w:r>
            <w:r w:rsidRPr="00D61E5F">
              <w:rPr>
                <w:rFonts w:ascii="Times New Roman" w:hAnsi="Times New Roman"/>
                <w:sz w:val="20"/>
                <w:szCs w:val="20"/>
                <w:lang w:val="en-GB"/>
              </w:rPr>
            </w:r>
            <w:r w:rsidRPr="00D61E5F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separate"/>
            </w:r>
            <w:r w:rsidRPr="00D61E5F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D61E5F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D61E5F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D61E5F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D61E5F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D61E5F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end"/>
            </w:r>
          </w:p>
        </w:tc>
      </w:tr>
      <w:tr w:rsidR="003A610A" w:rsidRPr="00D61E5F" w:rsidTr="003A610A">
        <w:trPr>
          <w:trHeight w:val="1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D61E5F" w:rsidRDefault="003A610A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A610A" w:rsidRPr="00D61E5F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D61E5F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61E5F">
              <w:rPr>
                <w:rFonts w:ascii="Times New Roman" w:hAnsi="Times New Roman"/>
                <w:sz w:val="20"/>
                <w:szCs w:val="20"/>
                <w:lang w:val="en-GB"/>
              </w:rPr>
              <w:instrText xml:space="preserve"> FORMTEXT </w:instrText>
            </w:r>
            <w:r w:rsidRPr="00D61E5F">
              <w:rPr>
                <w:rFonts w:ascii="Times New Roman" w:hAnsi="Times New Roman"/>
                <w:sz w:val="20"/>
                <w:szCs w:val="20"/>
                <w:lang w:val="en-GB"/>
              </w:rPr>
            </w:r>
            <w:r w:rsidRPr="00D61E5F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separate"/>
            </w:r>
            <w:r w:rsidRPr="00D61E5F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D61E5F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D61E5F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D61E5F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D61E5F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D61E5F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A610A" w:rsidRPr="00D61E5F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D61E5F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61E5F">
              <w:rPr>
                <w:rFonts w:ascii="Times New Roman" w:hAnsi="Times New Roman"/>
                <w:sz w:val="20"/>
                <w:szCs w:val="20"/>
                <w:lang w:val="en-GB"/>
              </w:rPr>
              <w:instrText xml:space="preserve"> FORMTEXT </w:instrText>
            </w:r>
            <w:r w:rsidRPr="00D61E5F">
              <w:rPr>
                <w:rFonts w:ascii="Times New Roman" w:hAnsi="Times New Roman"/>
                <w:sz w:val="20"/>
                <w:szCs w:val="20"/>
                <w:lang w:val="en-GB"/>
              </w:rPr>
            </w:r>
            <w:r w:rsidRPr="00D61E5F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separate"/>
            </w:r>
            <w:r w:rsidRPr="00D61E5F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D61E5F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D61E5F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D61E5F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D61E5F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D61E5F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D61E5F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D61E5F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61E5F">
              <w:rPr>
                <w:rFonts w:ascii="Times New Roman" w:hAnsi="Times New Roman"/>
                <w:sz w:val="20"/>
                <w:szCs w:val="20"/>
                <w:lang w:val="en-GB"/>
              </w:rPr>
              <w:instrText xml:space="preserve"> FORMTEXT </w:instrText>
            </w:r>
            <w:r w:rsidRPr="00D61E5F">
              <w:rPr>
                <w:rFonts w:ascii="Times New Roman" w:hAnsi="Times New Roman"/>
                <w:sz w:val="20"/>
                <w:szCs w:val="20"/>
                <w:lang w:val="en-GB"/>
              </w:rPr>
            </w:r>
            <w:r w:rsidRPr="00D61E5F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separate"/>
            </w:r>
            <w:r w:rsidRPr="00D61E5F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D61E5F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D61E5F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D61E5F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D61E5F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D61E5F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end"/>
            </w:r>
          </w:p>
        </w:tc>
      </w:tr>
      <w:tr w:rsidR="003A610A" w:rsidRPr="00D61E5F" w:rsidTr="003A610A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D61E5F" w:rsidRDefault="003A610A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A610A" w:rsidRPr="00D61E5F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D61E5F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61E5F">
              <w:rPr>
                <w:rFonts w:ascii="Times New Roman" w:hAnsi="Times New Roman"/>
                <w:sz w:val="20"/>
                <w:szCs w:val="20"/>
                <w:lang w:val="en-GB"/>
              </w:rPr>
              <w:instrText xml:space="preserve"> FORMTEXT </w:instrText>
            </w:r>
            <w:r w:rsidRPr="00D61E5F">
              <w:rPr>
                <w:rFonts w:ascii="Times New Roman" w:hAnsi="Times New Roman"/>
                <w:sz w:val="20"/>
                <w:szCs w:val="20"/>
                <w:lang w:val="en-GB"/>
              </w:rPr>
            </w:r>
            <w:r w:rsidRPr="00D61E5F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separate"/>
            </w:r>
            <w:r w:rsidRPr="00D61E5F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D61E5F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D61E5F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D61E5F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D61E5F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D61E5F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A610A" w:rsidRPr="00D61E5F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D61E5F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61E5F">
              <w:rPr>
                <w:rFonts w:ascii="Times New Roman" w:hAnsi="Times New Roman"/>
                <w:sz w:val="20"/>
                <w:szCs w:val="20"/>
                <w:lang w:val="en-GB"/>
              </w:rPr>
              <w:instrText xml:space="preserve"> FORMTEXT </w:instrText>
            </w:r>
            <w:r w:rsidRPr="00D61E5F">
              <w:rPr>
                <w:rFonts w:ascii="Times New Roman" w:hAnsi="Times New Roman"/>
                <w:sz w:val="20"/>
                <w:szCs w:val="20"/>
                <w:lang w:val="en-GB"/>
              </w:rPr>
            </w:r>
            <w:r w:rsidRPr="00D61E5F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separate"/>
            </w:r>
            <w:r w:rsidRPr="00D61E5F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D61E5F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D61E5F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D61E5F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D61E5F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D61E5F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D61E5F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D61E5F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61E5F">
              <w:rPr>
                <w:rFonts w:ascii="Times New Roman" w:hAnsi="Times New Roman"/>
                <w:sz w:val="20"/>
                <w:szCs w:val="20"/>
                <w:lang w:val="en-GB"/>
              </w:rPr>
              <w:instrText xml:space="preserve"> FORMTEXT </w:instrText>
            </w:r>
            <w:r w:rsidRPr="00D61E5F">
              <w:rPr>
                <w:rFonts w:ascii="Times New Roman" w:hAnsi="Times New Roman"/>
                <w:sz w:val="20"/>
                <w:szCs w:val="20"/>
                <w:lang w:val="en-GB"/>
              </w:rPr>
            </w:r>
            <w:r w:rsidRPr="00D61E5F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separate"/>
            </w:r>
            <w:r w:rsidRPr="00D61E5F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D61E5F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D61E5F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D61E5F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D61E5F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D61E5F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end"/>
            </w:r>
          </w:p>
        </w:tc>
      </w:tr>
      <w:tr w:rsidR="003A610A" w:rsidRPr="00D61E5F" w:rsidTr="003A610A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D61E5F" w:rsidRDefault="003A610A" w:rsidP="003A610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D61E5F">
              <w:rPr>
                <w:rFonts w:ascii="Times New Roman" w:hAnsi="Times New Roman"/>
                <w:sz w:val="20"/>
                <w:szCs w:val="20"/>
                <w:lang w:val="en-GB"/>
              </w:rPr>
              <w:t>Optional literature (at the time of submission of study programme proposal)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D61E5F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D61E5F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61E5F">
              <w:rPr>
                <w:rFonts w:ascii="Times New Roman" w:hAnsi="Times New Roman"/>
                <w:sz w:val="20"/>
                <w:szCs w:val="20"/>
                <w:lang w:val="en-GB"/>
              </w:rPr>
              <w:instrText xml:space="preserve"> FORMTEXT </w:instrText>
            </w:r>
            <w:r w:rsidRPr="00D61E5F">
              <w:rPr>
                <w:rFonts w:ascii="Times New Roman" w:hAnsi="Times New Roman"/>
                <w:sz w:val="20"/>
                <w:szCs w:val="20"/>
                <w:lang w:val="en-GB"/>
              </w:rPr>
            </w:r>
            <w:r w:rsidRPr="00D61E5F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separate"/>
            </w:r>
            <w:r w:rsidRPr="00D61E5F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D61E5F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D61E5F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D61E5F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D61E5F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D61E5F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end"/>
            </w:r>
          </w:p>
        </w:tc>
      </w:tr>
      <w:tr w:rsidR="003A610A" w:rsidRPr="00D61E5F" w:rsidTr="003A610A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D61E5F" w:rsidRDefault="003A610A" w:rsidP="003A610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D61E5F">
              <w:rPr>
                <w:rFonts w:ascii="Times New Roman" w:hAnsi="Times New Roman"/>
                <w:sz w:val="20"/>
                <w:szCs w:val="20"/>
                <w:lang w:val="en-GB"/>
              </w:rPr>
              <w:t>Quality assurance methods that ensure the acquisition of exit competences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D61E5F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D61E5F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61E5F">
              <w:rPr>
                <w:rFonts w:ascii="Times New Roman" w:hAnsi="Times New Roman"/>
                <w:sz w:val="20"/>
                <w:szCs w:val="20"/>
                <w:lang w:val="en-GB"/>
              </w:rPr>
              <w:instrText xml:space="preserve"> FORMTEXT </w:instrText>
            </w:r>
            <w:r w:rsidRPr="00D61E5F">
              <w:rPr>
                <w:rFonts w:ascii="Times New Roman" w:hAnsi="Times New Roman"/>
                <w:sz w:val="20"/>
                <w:szCs w:val="20"/>
                <w:lang w:val="en-GB"/>
              </w:rPr>
            </w:r>
            <w:r w:rsidRPr="00D61E5F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separate"/>
            </w:r>
            <w:r w:rsidRPr="00D61E5F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D61E5F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D61E5F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D61E5F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D61E5F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D61E5F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end"/>
            </w:r>
          </w:p>
        </w:tc>
      </w:tr>
      <w:tr w:rsidR="003A610A" w:rsidRPr="00D61E5F" w:rsidTr="003A610A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D61E5F" w:rsidRDefault="003A610A" w:rsidP="003A610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D61E5F">
              <w:rPr>
                <w:rFonts w:ascii="Times New Roman" w:hAnsi="Times New Roman"/>
                <w:sz w:val="20"/>
                <w:szCs w:val="20"/>
                <w:lang w:val="en-GB"/>
              </w:rPr>
              <w:t>Other (as the proposer wishes to add)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D61E5F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D61E5F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61E5F">
              <w:rPr>
                <w:rFonts w:ascii="Times New Roman" w:hAnsi="Times New Roman"/>
                <w:sz w:val="20"/>
                <w:szCs w:val="20"/>
                <w:lang w:val="en-GB"/>
              </w:rPr>
              <w:instrText xml:space="preserve"> FORMTEXT </w:instrText>
            </w:r>
            <w:r w:rsidRPr="00D61E5F">
              <w:rPr>
                <w:rFonts w:ascii="Times New Roman" w:hAnsi="Times New Roman"/>
                <w:sz w:val="20"/>
                <w:szCs w:val="20"/>
                <w:lang w:val="en-GB"/>
              </w:rPr>
            </w:r>
            <w:r w:rsidRPr="00D61E5F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separate"/>
            </w:r>
            <w:r w:rsidRPr="00D61E5F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D61E5F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D61E5F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D61E5F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D61E5F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D61E5F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end"/>
            </w:r>
          </w:p>
        </w:tc>
      </w:tr>
    </w:tbl>
    <w:p w:rsidR="003A610A" w:rsidRPr="00D61E5F" w:rsidRDefault="003A610A" w:rsidP="00DB2971"/>
    <w:sectPr w:rsidR="003A610A" w:rsidRPr="00D61E5F" w:rsidSect="00D61E5F">
      <w:footerReference w:type="default" r:id="rId7"/>
      <w:footerReference w:type="first" r:id="rId8"/>
      <w:pgSz w:w="11906" w:h="16838" w:code="9"/>
      <w:pgMar w:top="1600" w:right="1400" w:bottom="1600" w:left="14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38C1" w:rsidRDefault="004D38C1" w:rsidP="00720A1A">
      <w:pPr>
        <w:spacing w:after="0" w:line="240" w:lineRule="auto"/>
      </w:pPr>
      <w:r>
        <w:separator/>
      </w:r>
    </w:p>
  </w:endnote>
  <w:endnote w:type="continuationSeparator" w:id="0">
    <w:p w:rsidR="004D38C1" w:rsidRDefault="004D38C1" w:rsidP="00720A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1E5F" w:rsidRDefault="00D61E5F" w:rsidP="00D61E5F">
    <w:pPr>
      <w:pStyle w:val="Podnoje"/>
      <w:spacing w:after="0"/>
    </w:pPr>
    <w:r>
      <w:t>2021./2022.</w:t>
    </w:r>
  </w:p>
  <w:p w:rsidR="00D61E5F" w:rsidRDefault="00CD1E5F" w:rsidP="00D61E5F">
    <w:pPr>
      <w:pStyle w:val="Podnoje"/>
      <w:spacing w:after="0"/>
    </w:pPr>
    <w:r>
      <w:t>01/03/22 – 9</w:t>
    </w:r>
    <w:r w:rsidR="00D61E5F">
      <w:t>.</w:t>
    </w:r>
    <w:r>
      <w:t xml:space="preserve"> </w:t>
    </w:r>
    <w:proofErr w:type="spellStart"/>
    <w:r w:rsidR="00D61E5F">
      <w:t>Sj</w:t>
    </w:r>
    <w:proofErr w:type="spellEnd"/>
    <w:r w:rsidR="00D61E5F">
      <w:t>. FV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1E5F" w:rsidRDefault="00D61E5F" w:rsidP="00D61E5F">
    <w:pPr>
      <w:pStyle w:val="Podnoje"/>
      <w:spacing w:after="0"/>
    </w:pPr>
    <w:r>
      <w:t>2021./2022.</w:t>
    </w:r>
  </w:p>
  <w:p w:rsidR="00720A1A" w:rsidRDefault="00D61E5F" w:rsidP="00D61E5F">
    <w:pPr>
      <w:pStyle w:val="Podnoje"/>
      <w:spacing w:after="0"/>
    </w:pPr>
    <w:r>
      <w:t>19/10/21 – 2.Sj. FV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38C1" w:rsidRDefault="004D38C1" w:rsidP="00720A1A">
      <w:pPr>
        <w:spacing w:after="0" w:line="240" w:lineRule="auto"/>
      </w:pPr>
      <w:r>
        <w:separator/>
      </w:r>
    </w:p>
  </w:footnote>
  <w:footnote w:type="continuationSeparator" w:id="0">
    <w:p w:rsidR="004D38C1" w:rsidRDefault="004D38C1" w:rsidP="00720A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757EBE"/>
    <w:multiLevelType w:val="hybridMultilevel"/>
    <w:tmpl w:val="3E76C83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726227"/>
    <w:multiLevelType w:val="hybridMultilevel"/>
    <w:tmpl w:val="65386D70"/>
    <w:lvl w:ilvl="0" w:tplc="2804961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137F8F"/>
    <w:multiLevelType w:val="hybridMultilevel"/>
    <w:tmpl w:val="BEF8DC84"/>
    <w:lvl w:ilvl="0" w:tplc="C994B8A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EE4ACB"/>
    <w:multiLevelType w:val="hybridMultilevel"/>
    <w:tmpl w:val="53729F2C"/>
    <w:lvl w:ilvl="0" w:tplc="DCB6DB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0"/>
        <w:szCs w:val="20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6" w15:restartNumberingAfterBreak="0">
    <w:nsid w:val="79FA3FB7"/>
    <w:multiLevelType w:val="hybridMultilevel"/>
    <w:tmpl w:val="15B8AB1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7"/>
  </w:num>
  <w:num w:numId="2">
    <w:abstractNumId w:val="5"/>
  </w:num>
  <w:num w:numId="3">
    <w:abstractNumId w:val="6"/>
  </w:num>
  <w:num w:numId="4">
    <w:abstractNumId w:val="0"/>
  </w:num>
  <w:num w:numId="5">
    <w:abstractNumId w:val="3"/>
  </w:num>
  <w:num w:numId="6">
    <w:abstractNumId w:val="4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78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610A"/>
    <w:rsid w:val="00014946"/>
    <w:rsid w:val="000205B4"/>
    <w:rsid w:val="000522E6"/>
    <w:rsid w:val="00087A17"/>
    <w:rsid w:val="000E1646"/>
    <w:rsid w:val="000F2B59"/>
    <w:rsid w:val="001144AC"/>
    <w:rsid w:val="0014078B"/>
    <w:rsid w:val="00166316"/>
    <w:rsid w:val="00214016"/>
    <w:rsid w:val="002A6E50"/>
    <w:rsid w:val="002F5FC8"/>
    <w:rsid w:val="0032644C"/>
    <w:rsid w:val="00335D59"/>
    <w:rsid w:val="00344C32"/>
    <w:rsid w:val="003A610A"/>
    <w:rsid w:val="003C11DA"/>
    <w:rsid w:val="004777FB"/>
    <w:rsid w:val="004B71C9"/>
    <w:rsid w:val="004D38C1"/>
    <w:rsid w:val="00556ABC"/>
    <w:rsid w:val="006508AC"/>
    <w:rsid w:val="00664F78"/>
    <w:rsid w:val="00720A1A"/>
    <w:rsid w:val="00767BF3"/>
    <w:rsid w:val="00775837"/>
    <w:rsid w:val="008450F6"/>
    <w:rsid w:val="008A6F25"/>
    <w:rsid w:val="008C5D14"/>
    <w:rsid w:val="00922086"/>
    <w:rsid w:val="009C5EEB"/>
    <w:rsid w:val="009D3D28"/>
    <w:rsid w:val="00AB26D8"/>
    <w:rsid w:val="00AD77D8"/>
    <w:rsid w:val="00AE72F3"/>
    <w:rsid w:val="00C1573A"/>
    <w:rsid w:val="00C94FDA"/>
    <w:rsid w:val="00CD1E5F"/>
    <w:rsid w:val="00CE7458"/>
    <w:rsid w:val="00D11880"/>
    <w:rsid w:val="00D153D7"/>
    <w:rsid w:val="00D61E5F"/>
    <w:rsid w:val="00DB27CD"/>
    <w:rsid w:val="00DB2971"/>
    <w:rsid w:val="00E46E38"/>
    <w:rsid w:val="00EA23E3"/>
    <w:rsid w:val="00ED6866"/>
    <w:rsid w:val="00F040ED"/>
    <w:rsid w:val="00FA2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C462D8A"/>
  <w15:chartTrackingRefBased/>
  <w15:docId w15:val="{FF87DCBE-A723-4EA1-81D7-9CE107566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610A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3A610A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Naglaeno">
    <w:name w:val="Strong"/>
    <w:qFormat/>
    <w:rsid w:val="003A610A"/>
    <w:rPr>
      <w:rFonts w:cs="Times New Roman"/>
      <w:b/>
      <w:bCs/>
    </w:rPr>
  </w:style>
  <w:style w:type="character" w:styleId="Referencakomentara">
    <w:name w:val="annotation reference"/>
    <w:semiHidden/>
    <w:rsid w:val="003A610A"/>
    <w:rPr>
      <w:rFonts w:cs="Times New Roman"/>
      <w:sz w:val="16"/>
      <w:szCs w:val="16"/>
    </w:rPr>
  </w:style>
  <w:style w:type="paragraph" w:styleId="Tekstbalonia">
    <w:name w:val="Balloon Text"/>
    <w:basedOn w:val="Normal"/>
    <w:link w:val="TekstbaloniaChar"/>
    <w:rsid w:val="00CE74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link w:val="Tekstbalonia"/>
    <w:rsid w:val="00CE7458"/>
    <w:rPr>
      <w:rFonts w:ascii="Segoe UI" w:hAnsi="Segoe UI" w:cs="Segoe UI"/>
      <w:sz w:val="18"/>
      <w:szCs w:val="18"/>
      <w:lang w:eastAsia="en-US"/>
    </w:rPr>
  </w:style>
  <w:style w:type="paragraph" w:styleId="Zaglavlje">
    <w:name w:val="header"/>
    <w:basedOn w:val="Normal"/>
    <w:link w:val="ZaglavljeChar"/>
    <w:uiPriority w:val="99"/>
    <w:rsid w:val="00720A1A"/>
    <w:pPr>
      <w:tabs>
        <w:tab w:val="center" w:pos="4680"/>
        <w:tab w:val="right" w:pos="9360"/>
      </w:tabs>
    </w:pPr>
  </w:style>
  <w:style w:type="character" w:customStyle="1" w:styleId="ZaglavljeChar">
    <w:name w:val="Zaglavlje Char"/>
    <w:link w:val="Zaglavlje"/>
    <w:uiPriority w:val="99"/>
    <w:rsid w:val="00720A1A"/>
    <w:rPr>
      <w:rFonts w:ascii="Calibri" w:hAnsi="Calibri"/>
      <w:sz w:val="22"/>
      <w:szCs w:val="22"/>
      <w:lang w:val="hr-HR"/>
    </w:rPr>
  </w:style>
  <w:style w:type="paragraph" w:styleId="Podnoje">
    <w:name w:val="footer"/>
    <w:basedOn w:val="Normal"/>
    <w:link w:val="PodnojeChar"/>
    <w:uiPriority w:val="99"/>
    <w:rsid w:val="00720A1A"/>
    <w:pPr>
      <w:tabs>
        <w:tab w:val="center" w:pos="4680"/>
        <w:tab w:val="right" w:pos="9360"/>
      </w:tabs>
    </w:pPr>
  </w:style>
  <w:style w:type="character" w:customStyle="1" w:styleId="PodnojeChar">
    <w:name w:val="Podnožje Char"/>
    <w:link w:val="Podnoje"/>
    <w:uiPriority w:val="99"/>
    <w:rsid w:val="00720A1A"/>
    <w:rPr>
      <w:rFonts w:ascii="Calibri" w:hAnsi="Calibri"/>
      <w:sz w:val="22"/>
      <w:szCs w:val="22"/>
      <w:lang w:val="hr-HR"/>
    </w:rPr>
  </w:style>
  <w:style w:type="paragraph" w:customStyle="1" w:styleId="paragraph">
    <w:name w:val="paragraph"/>
    <w:basedOn w:val="Normal"/>
    <w:rsid w:val="008450F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hr-HR"/>
    </w:rPr>
  </w:style>
  <w:style w:type="character" w:customStyle="1" w:styleId="normaltextrun">
    <w:name w:val="normaltextrun"/>
    <w:basedOn w:val="Zadanifontodlomka"/>
    <w:rsid w:val="008450F6"/>
  </w:style>
  <w:style w:type="character" w:customStyle="1" w:styleId="eop">
    <w:name w:val="eop"/>
    <w:basedOn w:val="Zadanifontodlomka"/>
    <w:rsid w:val="008450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911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17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52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89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4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85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8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6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1081</Words>
  <Characters>6166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pervan</dc:creator>
  <cp:keywords/>
  <cp:lastModifiedBy>Katarina Sumić Milković</cp:lastModifiedBy>
  <cp:revision>3</cp:revision>
  <cp:lastPrinted>2020-10-29T13:25:00Z</cp:lastPrinted>
  <dcterms:created xsi:type="dcterms:W3CDTF">2022-02-24T08:19:00Z</dcterms:created>
  <dcterms:modified xsi:type="dcterms:W3CDTF">2022-02-25T09:55:00Z</dcterms:modified>
</cp:coreProperties>
</file>